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922A1E" w:rsidRPr="008148A3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:rsidR="00922A1E" w:rsidRPr="008148A3" w:rsidRDefault="00922A1E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>
                  <wp:extent cx="2952000" cy="552683"/>
                  <wp:effectExtent l="0" t="0" r="127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1E" w:rsidRPr="008148A3" w:rsidRDefault="00922A1E" w:rsidP="0001719C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object w:dxaOrig="4860" w:dyaOrig="5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43.85pt" o:ole="">
                  <v:imagedata r:id="rId13" o:title=""/>
                </v:shape>
                <o:OLEObject Type="Embed" ProgID="PBrush" ShapeID="_x0000_i1025" DrawAspect="Content" ObjectID="_1691665770" r:id="rId14"/>
              </w:objec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922A1E" w:rsidRPr="008148A3" w:rsidRDefault="00A3775F" w:rsidP="0001719C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  <w:lang w:val="ru-RU"/>
              </w:rPr>
              <w:t xml:space="preserve">Кафедра </w:t>
            </w:r>
            <w:r w:rsidR="00922A1E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Електромеханічного обладнання енергоємних виробництв</w:t>
            </w:r>
          </w:p>
        </w:tc>
      </w:tr>
      <w:tr w:rsidR="007E3190" w:rsidRPr="0036757A" w:rsidTr="00D525C0">
        <w:trPr>
          <w:trHeight w:val="628"/>
        </w:trPr>
        <w:tc>
          <w:tcPr>
            <w:tcW w:w="10206" w:type="dxa"/>
            <w:gridSpan w:val="3"/>
          </w:tcPr>
          <w:p w:rsidR="002F5933" w:rsidRPr="00552799" w:rsidRDefault="009D1439" w:rsidP="002F5933">
            <w:pPr>
              <w:spacing w:before="12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proofErr w:type="spellStart"/>
            <w:r w:rsidRPr="009D1439">
              <w:rPr>
                <w:b/>
                <w:bCs/>
                <w:color w:val="00B050"/>
                <w:sz w:val="40"/>
                <w:szCs w:val="40"/>
                <w:lang w:val="ru-RU"/>
              </w:rPr>
              <w:t>Курсовий</w:t>
            </w:r>
            <w:proofErr w:type="spellEnd"/>
            <w:r w:rsidRPr="009D1439">
              <w:rPr>
                <w:b/>
                <w:bCs/>
                <w:color w:val="00B050"/>
                <w:sz w:val="40"/>
                <w:szCs w:val="40"/>
                <w:lang w:val="ru-RU"/>
              </w:rPr>
              <w:t xml:space="preserve"> проект</w:t>
            </w:r>
            <w:r w:rsidRPr="009D1439">
              <w:rPr>
                <w:b/>
                <w:bCs/>
                <w:color w:val="00B050"/>
                <w:sz w:val="40"/>
                <w:szCs w:val="40"/>
              </w:rPr>
              <w:t xml:space="preserve"> з насосних</w:t>
            </w:r>
            <w:r w:rsidR="00922A1E" w:rsidRPr="009D1439">
              <w:rPr>
                <w:b/>
                <w:bCs/>
                <w:color w:val="00B050"/>
                <w:sz w:val="40"/>
                <w:szCs w:val="40"/>
              </w:rPr>
              <w:t>, вентиляторн</w:t>
            </w:r>
            <w:r w:rsidRPr="009D1439">
              <w:rPr>
                <w:b/>
                <w:bCs/>
                <w:color w:val="00B050"/>
                <w:sz w:val="40"/>
                <w:szCs w:val="40"/>
              </w:rPr>
              <w:t>их</w:t>
            </w:r>
            <w:r w:rsidR="00922A1E" w:rsidRPr="009D1439">
              <w:rPr>
                <w:b/>
                <w:bCs/>
                <w:color w:val="00B050"/>
                <w:sz w:val="40"/>
                <w:szCs w:val="40"/>
              </w:rPr>
              <w:t xml:space="preserve"> та пневматичн</w:t>
            </w:r>
            <w:r w:rsidRPr="009D1439">
              <w:rPr>
                <w:b/>
                <w:bCs/>
                <w:color w:val="00B050"/>
                <w:sz w:val="40"/>
                <w:szCs w:val="40"/>
              </w:rPr>
              <w:t>их</w:t>
            </w:r>
            <w:r w:rsidR="00922A1E" w:rsidRPr="009D1439">
              <w:rPr>
                <w:b/>
                <w:bCs/>
                <w:color w:val="00B050"/>
                <w:sz w:val="40"/>
                <w:szCs w:val="40"/>
              </w:rPr>
              <w:t xml:space="preserve"> установ</w:t>
            </w:r>
            <w:r w:rsidRPr="009D1439">
              <w:rPr>
                <w:b/>
                <w:bCs/>
                <w:color w:val="00B050"/>
                <w:sz w:val="40"/>
                <w:szCs w:val="40"/>
              </w:rPr>
              <w:t>о</w:t>
            </w:r>
            <w:r w:rsidR="00922A1E" w:rsidRPr="009D1439">
              <w:rPr>
                <w:b/>
                <w:bCs/>
                <w:color w:val="00B050"/>
                <w:sz w:val="40"/>
                <w:szCs w:val="40"/>
              </w:rPr>
              <w:t>к</w:t>
            </w:r>
            <w:r w:rsidR="003C0173" w:rsidRPr="009D1439">
              <w:rPr>
                <w:b/>
                <w:bCs/>
                <w:color w:val="00B050"/>
                <w:sz w:val="40"/>
                <w:szCs w:val="40"/>
                <w:lang w:val="ru-RU"/>
              </w:rPr>
              <w:t>.</w:t>
            </w:r>
            <w:r w:rsidR="003C0173">
              <w:rPr>
                <w:b/>
                <w:bCs/>
                <w:sz w:val="40"/>
                <w:szCs w:val="40"/>
                <w:lang w:val="ru-RU"/>
              </w:rPr>
              <w:t xml:space="preserve"> </w:t>
            </w:r>
          </w:p>
          <w:p w:rsidR="007E3190" w:rsidRPr="0036757A" w:rsidRDefault="007E3190" w:rsidP="002F5933">
            <w:pPr>
              <w:spacing w:before="120"/>
              <w:jc w:val="center"/>
              <w:rPr>
                <w:b/>
                <w:color w:val="002060"/>
                <w:sz w:val="24"/>
                <w:szCs w:val="24"/>
              </w:rPr>
            </w:pPr>
            <w:r w:rsidRPr="00A3775F">
              <w:rPr>
                <w:b/>
                <w:color w:val="002060"/>
                <w:sz w:val="40"/>
                <w:szCs w:val="40"/>
              </w:rPr>
              <w:t xml:space="preserve">Робоча програма </w:t>
            </w:r>
            <w:r w:rsidR="003C0173">
              <w:rPr>
                <w:b/>
                <w:color w:val="002060"/>
                <w:sz w:val="40"/>
                <w:szCs w:val="40"/>
                <w:lang w:val="ru-RU"/>
              </w:rPr>
              <w:t>кредитного модуля</w:t>
            </w:r>
            <w:r w:rsidR="00D82DA7" w:rsidRPr="00A3775F">
              <w:rPr>
                <w:b/>
                <w:color w:val="002060"/>
                <w:sz w:val="40"/>
                <w:szCs w:val="40"/>
              </w:rPr>
              <w:t xml:space="preserve"> (</w:t>
            </w:r>
            <w:proofErr w:type="spellStart"/>
            <w:r w:rsidR="00D82DA7" w:rsidRPr="00A3775F">
              <w:rPr>
                <w:b/>
                <w:color w:val="002060"/>
                <w:sz w:val="40"/>
                <w:szCs w:val="40"/>
              </w:rPr>
              <w:t>Силабус</w:t>
            </w:r>
            <w:proofErr w:type="spellEnd"/>
            <w:r w:rsidR="00D82DA7" w:rsidRPr="00A3775F">
              <w:rPr>
                <w:b/>
                <w:color w:val="002060"/>
                <w:sz w:val="40"/>
                <w:szCs w:val="40"/>
              </w:rPr>
              <w:t>)</w:t>
            </w:r>
          </w:p>
        </w:tc>
      </w:tr>
    </w:tbl>
    <w:p w:rsidR="00AA6B23" w:rsidRPr="003C017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lang w:val="ru-RU"/>
        </w:rPr>
      </w:pPr>
      <w:r w:rsidRPr="0036757A">
        <w:rPr>
          <w:rFonts w:ascii="Times New Roman" w:hAnsi="Times New Roman"/>
        </w:rPr>
        <w:t>Реквізити</w:t>
      </w:r>
      <w:r w:rsidR="003C0173">
        <w:rPr>
          <w:rFonts w:ascii="Times New Roman" w:hAnsi="Times New Roman"/>
          <w:lang w:val="ru-RU"/>
        </w:rPr>
        <w:t xml:space="preserve"> кредитного модуля</w:t>
      </w:r>
    </w:p>
    <w:tbl>
      <w:tblPr>
        <w:tblStyle w:val="GridTable2Accent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36757A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36757A" w:rsidRDefault="004A6336" w:rsidP="005E2A64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6757A">
              <w:rPr>
                <w:i/>
                <w:color w:val="0070C0"/>
                <w:sz w:val="24"/>
                <w:szCs w:val="24"/>
              </w:rPr>
              <w:t xml:space="preserve">Перший (бакалаврський) </w:t>
            </w:r>
          </w:p>
        </w:tc>
      </w:tr>
      <w:tr w:rsidR="004A6336" w:rsidRPr="0036757A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Галузь знань</w:t>
            </w:r>
          </w:p>
        </w:tc>
        <w:tc>
          <w:tcPr>
            <w:tcW w:w="7512" w:type="dxa"/>
          </w:tcPr>
          <w:p w:rsidR="008044BB" w:rsidRPr="0036757A" w:rsidRDefault="005E2A64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  <w:lang w:val="ru-RU"/>
              </w:rPr>
            </w:pPr>
            <w:r w:rsidRPr="0036757A">
              <w:rPr>
                <w:i/>
                <w:color w:val="0070C0"/>
                <w:sz w:val="24"/>
                <w:szCs w:val="24"/>
                <w:lang w:val="ru-RU"/>
              </w:rPr>
              <w:t xml:space="preserve">14 – </w:t>
            </w:r>
            <w:proofErr w:type="spellStart"/>
            <w:r w:rsidRPr="0036757A">
              <w:rPr>
                <w:i/>
                <w:color w:val="0070C0"/>
                <w:sz w:val="24"/>
                <w:szCs w:val="24"/>
                <w:lang w:val="ru-RU"/>
              </w:rPr>
              <w:t>Електрична</w:t>
            </w:r>
            <w:proofErr w:type="spellEnd"/>
            <w:r w:rsidRPr="0036757A">
              <w:rPr>
                <w:i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757A">
              <w:rPr>
                <w:i/>
                <w:color w:val="0070C0"/>
                <w:sz w:val="24"/>
                <w:szCs w:val="24"/>
                <w:lang w:val="ru-RU"/>
              </w:rPr>
              <w:t>інженерія</w:t>
            </w:r>
            <w:proofErr w:type="spellEnd"/>
          </w:p>
        </w:tc>
      </w:tr>
      <w:tr w:rsidR="004A6336" w:rsidRPr="0036757A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7512" w:type="dxa"/>
          </w:tcPr>
          <w:p w:rsidR="004A6336" w:rsidRPr="0036757A" w:rsidRDefault="005E2A64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36757A">
              <w:rPr>
                <w:i/>
                <w:color w:val="0070C0"/>
                <w:sz w:val="24"/>
                <w:szCs w:val="24"/>
              </w:rPr>
              <w:t>141 – Електроенергетика, електротехніка та електромеханіка</w:t>
            </w:r>
          </w:p>
        </w:tc>
      </w:tr>
      <w:tr w:rsidR="004A6336" w:rsidRPr="0036757A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Освітня програма</w:t>
            </w:r>
          </w:p>
        </w:tc>
        <w:tc>
          <w:tcPr>
            <w:tcW w:w="7512" w:type="dxa"/>
          </w:tcPr>
          <w:p w:rsidR="004A6336" w:rsidRPr="0036757A" w:rsidRDefault="005E2A64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36757A">
              <w:rPr>
                <w:i/>
                <w:color w:val="0070C0"/>
                <w:sz w:val="24"/>
                <w:szCs w:val="24"/>
              </w:rPr>
              <w:t xml:space="preserve">Електромеханічні та </w:t>
            </w:r>
            <w:proofErr w:type="spellStart"/>
            <w:r w:rsidRPr="0036757A">
              <w:rPr>
                <w:i/>
                <w:color w:val="0070C0"/>
                <w:sz w:val="24"/>
                <w:szCs w:val="24"/>
              </w:rPr>
              <w:t>мехатронні</w:t>
            </w:r>
            <w:proofErr w:type="spellEnd"/>
            <w:r w:rsidRPr="0036757A">
              <w:rPr>
                <w:i/>
                <w:color w:val="0070C0"/>
                <w:sz w:val="24"/>
                <w:szCs w:val="24"/>
              </w:rPr>
              <w:t xml:space="preserve"> системи енергоємних виробництв</w:t>
            </w:r>
          </w:p>
        </w:tc>
      </w:tr>
      <w:tr w:rsidR="004A6336" w:rsidRPr="0036757A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AB05C9" w:rsidP="003D35CF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 xml:space="preserve">Статус </w:t>
            </w:r>
            <w:r w:rsidR="003D35CF" w:rsidRPr="0036757A">
              <w:rPr>
                <w:sz w:val="24"/>
                <w:szCs w:val="24"/>
              </w:rPr>
              <w:t>дисципліни</w:t>
            </w:r>
          </w:p>
        </w:tc>
        <w:tc>
          <w:tcPr>
            <w:tcW w:w="7512" w:type="dxa"/>
          </w:tcPr>
          <w:p w:rsidR="004A6336" w:rsidRPr="0036757A" w:rsidRDefault="00922A1E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proofErr w:type="spellStart"/>
            <w:r w:rsidRPr="0036757A">
              <w:rPr>
                <w:i/>
                <w:color w:val="0070C0"/>
                <w:sz w:val="24"/>
                <w:szCs w:val="24"/>
                <w:lang w:val="ru-RU"/>
              </w:rPr>
              <w:t>Обов</w:t>
            </w:r>
            <w:proofErr w:type="spellEnd"/>
            <w:r w:rsidRPr="0036757A">
              <w:rPr>
                <w:i/>
                <w:color w:val="0070C0"/>
                <w:sz w:val="24"/>
                <w:szCs w:val="24"/>
                <w:lang w:val="ru-RU"/>
              </w:rPr>
              <w:t>'</w:t>
            </w:r>
            <w:proofErr w:type="spellStart"/>
            <w:r w:rsidRPr="0036757A">
              <w:rPr>
                <w:i/>
                <w:color w:val="0070C0"/>
                <w:sz w:val="24"/>
                <w:szCs w:val="24"/>
                <w:lang w:val="en-US"/>
              </w:rPr>
              <w:t>яз</w:t>
            </w:r>
            <w:r w:rsidR="004A6336" w:rsidRPr="0036757A">
              <w:rPr>
                <w:i/>
                <w:color w:val="0070C0"/>
                <w:sz w:val="24"/>
                <w:szCs w:val="24"/>
              </w:rPr>
              <w:t>ков</w:t>
            </w:r>
            <w:r w:rsidR="007244E1" w:rsidRPr="0036757A">
              <w:rPr>
                <w:i/>
                <w:color w:val="0070C0"/>
                <w:sz w:val="24"/>
                <w:szCs w:val="24"/>
              </w:rPr>
              <w:t>а</w:t>
            </w:r>
            <w:proofErr w:type="spellEnd"/>
          </w:p>
        </w:tc>
      </w:tr>
      <w:tr w:rsidR="00894491" w:rsidRPr="0036757A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94491" w:rsidRPr="0036757A" w:rsidRDefault="00894491" w:rsidP="0001719C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Форма навчання</w:t>
            </w:r>
          </w:p>
        </w:tc>
        <w:tc>
          <w:tcPr>
            <w:tcW w:w="7512" w:type="dxa"/>
          </w:tcPr>
          <w:p w:rsidR="00894491" w:rsidRPr="00A3775F" w:rsidRDefault="00A3775F" w:rsidP="00922A1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  <w:lang w:val="ru-RU"/>
              </w:rPr>
              <w:t>о</w:t>
            </w:r>
            <w:proofErr w:type="spellStart"/>
            <w:r w:rsidR="00894491" w:rsidRPr="0036757A">
              <w:rPr>
                <w:i/>
                <w:color w:val="0070C0"/>
                <w:sz w:val="24"/>
                <w:szCs w:val="24"/>
              </w:rPr>
              <w:t>чна</w:t>
            </w:r>
            <w:proofErr w:type="spellEnd"/>
            <w:r>
              <w:rPr>
                <w:i/>
                <w:color w:val="0070C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i/>
                <w:color w:val="0070C0"/>
                <w:sz w:val="24"/>
                <w:szCs w:val="24"/>
                <w:lang w:val="ru-RU"/>
              </w:rPr>
              <w:t>дистанцйна</w:t>
            </w:r>
            <w:proofErr w:type="spellEnd"/>
            <w:r>
              <w:rPr>
                <w:i/>
                <w:color w:val="0070C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i/>
                <w:color w:val="0070C0"/>
                <w:sz w:val="24"/>
                <w:szCs w:val="24"/>
                <w:lang w:val="ru-RU"/>
              </w:rPr>
              <w:t>змішана</w:t>
            </w:r>
            <w:proofErr w:type="spellEnd"/>
          </w:p>
        </w:tc>
      </w:tr>
      <w:tr w:rsidR="007244E1" w:rsidRPr="0036757A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36757A" w:rsidRDefault="007244E1" w:rsidP="0001719C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Рік підготовки, семестр</w:t>
            </w:r>
          </w:p>
        </w:tc>
        <w:tc>
          <w:tcPr>
            <w:tcW w:w="7512" w:type="dxa"/>
          </w:tcPr>
          <w:p w:rsidR="007244E1" w:rsidRPr="0036757A" w:rsidRDefault="005E2A64" w:rsidP="00754CF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36757A">
              <w:rPr>
                <w:i/>
                <w:color w:val="0070C0"/>
                <w:sz w:val="24"/>
                <w:szCs w:val="24"/>
                <w:lang w:val="ru-RU"/>
              </w:rPr>
              <w:t>V</w:t>
            </w:r>
            <w:r w:rsidRPr="0036757A">
              <w:rPr>
                <w:i/>
                <w:color w:val="0070C0"/>
                <w:sz w:val="24"/>
                <w:szCs w:val="24"/>
              </w:rPr>
              <w:t xml:space="preserve"> осінній семестр</w:t>
            </w:r>
          </w:p>
        </w:tc>
      </w:tr>
      <w:tr w:rsidR="004A6336" w:rsidRPr="0036757A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6F5C29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Обсяг дисципліни</w:t>
            </w:r>
          </w:p>
        </w:tc>
        <w:tc>
          <w:tcPr>
            <w:tcW w:w="7512" w:type="dxa"/>
          </w:tcPr>
          <w:p w:rsidR="004A6336" w:rsidRPr="0036757A" w:rsidRDefault="003C0173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  <w:lang w:val="en-US"/>
              </w:rPr>
            </w:pPr>
            <w:r>
              <w:rPr>
                <w:i/>
                <w:color w:val="0070C0"/>
                <w:sz w:val="24"/>
                <w:szCs w:val="24"/>
                <w:lang w:val="ru-RU"/>
              </w:rPr>
              <w:t>1,</w:t>
            </w:r>
            <w:r w:rsidR="0022574F">
              <w:rPr>
                <w:i/>
                <w:color w:val="0070C0"/>
                <w:sz w:val="24"/>
                <w:szCs w:val="24"/>
                <w:lang w:val="ru-RU"/>
              </w:rPr>
              <w:t>5</w:t>
            </w:r>
            <w:r w:rsidR="00754CF1" w:rsidRPr="0036757A">
              <w:rPr>
                <w:i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54CF1" w:rsidRPr="0036757A">
              <w:rPr>
                <w:i/>
                <w:color w:val="0070C0"/>
                <w:sz w:val="24"/>
                <w:szCs w:val="24"/>
                <w:lang w:val="ru-RU"/>
              </w:rPr>
              <w:t>кредитів</w:t>
            </w:r>
            <w:proofErr w:type="spellEnd"/>
            <w:r w:rsidR="00754CF1" w:rsidRPr="0036757A">
              <w:rPr>
                <w:i/>
                <w:color w:val="0070C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754CF1" w:rsidRPr="0036757A">
              <w:rPr>
                <w:i/>
                <w:color w:val="0070C0"/>
                <w:sz w:val="24"/>
                <w:szCs w:val="24"/>
                <w:lang w:val="ru-RU"/>
              </w:rPr>
              <w:t>Е</w:t>
            </w:r>
            <w:proofErr w:type="gramEnd"/>
            <w:r w:rsidR="00754CF1" w:rsidRPr="0036757A">
              <w:rPr>
                <w:i/>
                <w:color w:val="0070C0"/>
                <w:sz w:val="24"/>
                <w:szCs w:val="24"/>
                <w:lang w:val="ru-RU"/>
              </w:rPr>
              <w:t>STC (</w:t>
            </w:r>
            <w:r>
              <w:rPr>
                <w:i/>
                <w:color w:val="0070C0"/>
                <w:sz w:val="24"/>
                <w:szCs w:val="24"/>
                <w:lang w:val="ru-RU"/>
              </w:rPr>
              <w:t>45</w:t>
            </w:r>
            <w:r w:rsidR="00754CF1" w:rsidRPr="0036757A">
              <w:rPr>
                <w:i/>
                <w:color w:val="0070C0"/>
                <w:sz w:val="24"/>
                <w:szCs w:val="24"/>
              </w:rPr>
              <w:t xml:space="preserve"> год.</w:t>
            </w:r>
            <w:r w:rsidR="00754CF1" w:rsidRPr="0036757A">
              <w:rPr>
                <w:i/>
                <w:color w:val="0070C0"/>
                <w:sz w:val="24"/>
                <w:szCs w:val="24"/>
                <w:lang w:val="ru-RU"/>
              </w:rPr>
              <w:t>)</w:t>
            </w:r>
          </w:p>
        </w:tc>
      </w:tr>
      <w:tr w:rsidR="007244E1" w:rsidRPr="0036757A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36757A" w:rsidRDefault="007244E1" w:rsidP="0001719C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7244E1" w:rsidRPr="0036757A" w:rsidRDefault="003C0173" w:rsidP="003C017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залі</w:t>
            </w:r>
            <w:proofErr w:type="gramStart"/>
            <w:r>
              <w:rPr>
                <w:i/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</w:p>
        </w:tc>
      </w:tr>
      <w:tr w:rsidR="007E3190" w:rsidRPr="0036757A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7512" w:type="dxa"/>
          </w:tcPr>
          <w:p w:rsidR="004A6336" w:rsidRPr="00552799" w:rsidRDefault="004A6336" w:rsidP="0055279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24"/>
                <w:szCs w:val="24"/>
                <w:lang w:val="en-US"/>
              </w:rPr>
            </w:pPr>
          </w:p>
        </w:tc>
      </w:tr>
      <w:tr w:rsidR="004A6336" w:rsidRPr="0036757A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7512" w:type="dxa"/>
          </w:tcPr>
          <w:p w:rsidR="004A6336" w:rsidRPr="0036757A" w:rsidRDefault="00306C33" w:rsidP="005E2A6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36757A">
              <w:rPr>
                <w:i/>
                <w:color w:val="0070C0"/>
                <w:sz w:val="24"/>
                <w:szCs w:val="24"/>
              </w:rPr>
              <w:t>Українська</w:t>
            </w:r>
          </w:p>
        </w:tc>
      </w:tr>
      <w:tr w:rsidR="004A6336" w:rsidRPr="0036757A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6F5C29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 xml:space="preserve">Інформація про </w:t>
            </w:r>
            <w:r w:rsidRPr="0036757A">
              <w:rPr>
                <w:sz w:val="24"/>
                <w:szCs w:val="24"/>
              </w:rPr>
              <w:br/>
            </w:r>
            <w:r w:rsidRPr="0036757A">
              <w:rPr>
                <w:sz w:val="24"/>
                <w:szCs w:val="24"/>
                <w:lang w:val="ru-RU"/>
              </w:rPr>
              <w:t>к</w:t>
            </w:r>
            <w:proofErr w:type="spellStart"/>
            <w:r w:rsidR="00D82DA7" w:rsidRPr="0036757A">
              <w:rPr>
                <w:sz w:val="24"/>
                <w:szCs w:val="24"/>
              </w:rPr>
              <w:t>ерівник</w:t>
            </w:r>
            <w:r w:rsidRPr="0036757A">
              <w:rPr>
                <w:sz w:val="24"/>
                <w:szCs w:val="24"/>
              </w:rPr>
              <w:t>а</w:t>
            </w:r>
            <w:proofErr w:type="spellEnd"/>
            <w:r w:rsidR="00D82DA7" w:rsidRPr="0036757A">
              <w:rPr>
                <w:sz w:val="24"/>
                <w:szCs w:val="24"/>
              </w:rPr>
              <w:t xml:space="preserve"> курсу / викладачі</w:t>
            </w:r>
            <w:r w:rsidR="007244E1" w:rsidRPr="0036757A">
              <w:rPr>
                <w:sz w:val="24"/>
                <w:szCs w:val="24"/>
              </w:rPr>
              <w:t>в</w:t>
            </w:r>
          </w:p>
        </w:tc>
        <w:tc>
          <w:tcPr>
            <w:tcW w:w="7512" w:type="dxa"/>
          </w:tcPr>
          <w:p w:rsidR="004A6336" w:rsidRPr="003C0173" w:rsidRDefault="004A6336" w:rsidP="005E2A6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Практичні</w:t>
            </w:r>
            <w:r w:rsidR="00922A1E" w:rsidRPr="0036757A">
              <w:rPr>
                <w:sz w:val="24"/>
                <w:szCs w:val="24"/>
              </w:rPr>
              <w:t xml:space="preserve">: </w:t>
            </w:r>
            <w:proofErr w:type="spellStart"/>
            <w:r w:rsidR="00922A1E" w:rsidRPr="0036757A">
              <w:rPr>
                <w:i/>
                <w:color w:val="0070C0"/>
                <w:sz w:val="24"/>
                <w:szCs w:val="24"/>
              </w:rPr>
              <w:t>д.т.н</w:t>
            </w:r>
            <w:proofErr w:type="spellEnd"/>
            <w:r w:rsidR="00922A1E" w:rsidRPr="0036757A">
              <w:rPr>
                <w:i/>
                <w:color w:val="0070C0"/>
                <w:sz w:val="24"/>
                <w:szCs w:val="24"/>
              </w:rPr>
              <w:t>., проф. Шевчук Степан Прокопович, stshev@gmail.com</w:t>
            </w:r>
          </w:p>
        </w:tc>
      </w:tr>
      <w:tr w:rsidR="004A6336" w:rsidRPr="0036757A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E3190" w:rsidRPr="0036757A" w:rsidRDefault="006F5C29" w:rsidP="006F5C29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Розміщення курсу</w:t>
            </w:r>
          </w:p>
        </w:tc>
        <w:tc>
          <w:tcPr>
            <w:tcW w:w="7512" w:type="dxa"/>
          </w:tcPr>
          <w:p w:rsidR="007E3190" w:rsidRPr="0036757A" w:rsidRDefault="006F5C29" w:rsidP="005E2A6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36757A">
              <w:rPr>
                <w:color w:val="0070C0"/>
                <w:sz w:val="24"/>
                <w:szCs w:val="24"/>
              </w:rPr>
              <w:t>Googleclassroom</w:t>
            </w:r>
            <w:proofErr w:type="spellEnd"/>
            <w:r w:rsidR="00922A1E" w:rsidRPr="0036757A">
              <w:rPr>
                <w:color w:val="0070C0"/>
                <w:sz w:val="24"/>
                <w:szCs w:val="24"/>
                <w:lang w:val="en-US"/>
              </w:rPr>
              <w:t>, t4io7nw</w:t>
            </w:r>
          </w:p>
        </w:tc>
      </w:tr>
    </w:tbl>
    <w:p w:rsidR="004A6336" w:rsidRPr="0036757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36757A">
        <w:rPr>
          <w:rFonts w:ascii="Times New Roman" w:hAnsi="Times New Roman"/>
        </w:rPr>
        <w:t>Програма</w:t>
      </w:r>
      <w:r w:rsidR="00922A1E" w:rsidRPr="0036757A">
        <w:rPr>
          <w:rFonts w:ascii="Times New Roman" w:hAnsi="Times New Roman"/>
          <w:lang w:val="en-US"/>
        </w:rPr>
        <w:t xml:space="preserve"> </w:t>
      </w:r>
      <w:r w:rsidR="003C0173">
        <w:rPr>
          <w:rFonts w:ascii="Times New Roman" w:hAnsi="Times New Roman"/>
          <w:lang w:val="ru-RU"/>
        </w:rPr>
        <w:t>кредитного модуля</w:t>
      </w:r>
    </w:p>
    <w:p w:rsidR="004A6336" w:rsidRPr="0036757A" w:rsidRDefault="004D1575" w:rsidP="008D1B7B">
      <w:pPr>
        <w:pStyle w:val="1"/>
        <w:spacing w:before="0" w:after="0" w:line="240" w:lineRule="auto"/>
        <w:rPr>
          <w:rFonts w:ascii="Times New Roman" w:hAnsi="Times New Roman"/>
        </w:rPr>
      </w:pPr>
      <w:r w:rsidRPr="0036757A">
        <w:rPr>
          <w:rFonts w:ascii="Times New Roman" w:hAnsi="Times New Roman"/>
        </w:rPr>
        <w:t>Опис</w:t>
      </w:r>
      <w:r w:rsidR="008044BB" w:rsidRPr="0036757A">
        <w:rPr>
          <w:rFonts w:ascii="Times New Roman" w:hAnsi="Times New Roman"/>
        </w:rPr>
        <w:t xml:space="preserve"> </w:t>
      </w:r>
      <w:r w:rsidR="003C0173">
        <w:rPr>
          <w:rFonts w:ascii="Times New Roman" w:hAnsi="Times New Roman"/>
          <w:lang w:val="ru-RU"/>
        </w:rPr>
        <w:t>кредитного модуля</w:t>
      </w:r>
      <w:r w:rsidR="00C5265A">
        <w:rPr>
          <w:rFonts w:ascii="Times New Roman" w:hAnsi="Times New Roman"/>
        </w:rPr>
        <w:t>,</w:t>
      </w:r>
      <w:r w:rsidR="006F5C29" w:rsidRPr="0036757A">
        <w:rPr>
          <w:rFonts w:ascii="Times New Roman" w:hAnsi="Times New Roman"/>
        </w:rPr>
        <w:t xml:space="preserve"> мета, предмет вивчання та результати навчання</w:t>
      </w:r>
    </w:p>
    <w:p w:rsidR="008D1B7B" w:rsidRPr="0036757A" w:rsidRDefault="008D1B7B" w:rsidP="008D1B7B">
      <w:pPr>
        <w:spacing w:line="240" w:lineRule="auto"/>
        <w:ind w:firstLine="709"/>
        <w:jc w:val="center"/>
        <w:rPr>
          <w:b/>
          <w:bCs/>
          <w:sz w:val="24"/>
          <w:szCs w:val="24"/>
        </w:rPr>
      </w:pPr>
    </w:p>
    <w:p w:rsidR="009E479C" w:rsidRPr="0036757A" w:rsidRDefault="00B06EBD" w:rsidP="009E479C">
      <w:pPr>
        <w:spacing w:line="240" w:lineRule="auto"/>
        <w:ind w:firstLine="360"/>
        <w:jc w:val="both"/>
        <w:outlineLvl w:val="0"/>
        <w:rPr>
          <w:sz w:val="24"/>
          <w:szCs w:val="24"/>
        </w:rPr>
      </w:pPr>
      <w:r w:rsidRPr="003C0173">
        <w:rPr>
          <w:sz w:val="24"/>
          <w:szCs w:val="24"/>
        </w:rPr>
        <w:t xml:space="preserve">В </w:t>
      </w:r>
      <w:r w:rsidR="003C0173">
        <w:rPr>
          <w:sz w:val="24"/>
          <w:szCs w:val="24"/>
        </w:rPr>
        <w:t>кредитному</w:t>
      </w:r>
      <w:r w:rsidR="003C0173" w:rsidRPr="003C0173">
        <w:rPr>
          <w:sz w:val="24"/>
          <w:szCs w:val="24"/>
        </w:rPr>
        <w:t xml:space="preserve"> модул</w:t>
      </w:r>
      <w:r w:rsidR="003C0173">
        <w:rPr>
          <w:sz w:val="24"/>
          <w:szCs w:val="24"/>
        </w:rPr>
        <w:t xml:space="preserve">і </w:t>
      </w:r>
      <w:r w:rsidR="009E479C" w:rsidRPr="0036757A">
        <w:rPr>
          <w:sz w:val="24"/>
          <w:szCs w:val="24"/>
        </w:rPr>
        <w:t xml:space="preserve">розглядаються інженерні методи розрахунків основних параметрів та проектування </w:t>
      </w:r>
      <w:r w:rsidR="00C5265A" w:rsidRPr="0036757A">
        <w:rPr>
          <w:sz w:val="24"/>
          <w:szCs w:val="24"/>
        </w:rPr>
        <w:t>насосних, вентиляторних та пневматичних установок</w:t>
      </w:r>
      <w:r w:rsidR="009E479C" w:rsidRPr="0036757A">
        <w:rPr>
          <w:sz w:val="24"/>
          <w:szCs w:val="24"/>
        </w:rPr>
        <w:t xml:space="preserve">, визначення та оптимізації їх техніко-економічних характеристик. </w:t>
      </w:r>
    </w:p>
    <w:p w:rsidR="009E479C" w:rsidRPr="0036757A" w:rsidRDefault="009E479C" w:rsidP="009E479C">
      <w:pPr>
        <w:spacing w:line="240" w:lineRule="auto"/>
        <w:ind w:firstLine="709"/>
        <w:jc w:val="both"/>
        <w:rPr>
          <w:sz w:val="24"/>
          <w:szCs w:val="24"/>
        </w:rPr>
      </w:pPr>
      <w:r w:rsidRPr="003C0173">
        <w:rPr>
          <w:b/>
          <w:sz w:val="24"/>
          <w:szCs w:val="24"/>
        </w:rPr>
        <w:t>Мета</w:t>
      </w:r>
      <w:r w:rsidR="003C0173">
        <w:rPr>
          <w:b/>
          <w:sz w:val="24"/>
          <w:szCs w:val="24"/>
        </w:rPr>
        <w:t xml:space="preserve"> </w:t>
      </w:r>
      <w:r w:rsidR="003C0173" w:rsidRPr="003C0173">
        <w:rPr>
          <w:sz w:val="24"/>
          <w:szCs w:val="24"/>
        </w:rPr>
        <w:t>виконання</w:t>
      </w:r>
      <w:r w:rsidRPr="003C0173">
        <w:rPr>
          <w:sz w:val="24"/>
          <w:szCs w:val="24"/>
        </w:rPr>
        <w:t xml:space="preserve"> </w:t>
      </w:r>
      <w:r w:rsidR="003C0173" w:rsidRPr="003C0173">
        <w:rPr>
          <w:sz w:val="24"/>
          <w:szCs w:val="24"/>
          <w:lang w:val="ru-RU"/>
        </w:rPr>
        <w:t>кредитного модуля</w:t>
      </w:r>
      <w:r w:rsidR="003C0173" w:rsidRPr="0036757A">
        <w:rPr>
          <w:sz w:val="24"/>
          <w:szCs w:val="24"/>
        </w:rPr>
        <w:t xml:space="preserve"> </w:t>
      </w:r>
      <w:r w:rsidR="003C0173">
        <w:rPr>
          <w:sz w:val="24"/>
          <w:szCs w:val="24"/>
        </w:rPr>
        <w:t xml:space="preserve">полягає </w:t>
      </w:r>
      <w:r w:rsidRPr="0036757A">
        <w:rPr>
          <w:sz w:val="24"/>
          <w:szCs w:val="24"/>
        </w:rPr>
        <w:t>в забе</w:t>
      </w:r>
      <w:r w:rsidR="00A3775F">
        <w:rPr>
          <w:sz w:val="24"/>
          <w:szCs w:val="24"/>
        </w:rPr>
        <w:t>зпеченні підготовки студентів з</w:t>
      </w:r>
      <w:r w:rsidRPr="0036757A">
        <w:rPr>
          <w:sz w:val="24"/>
          <w:szCs w:val="24"/>
        </w:rPr>
        <w:t xml:space="preserve"> комплексу питань проектування та експлуатації насосних, вентиляторних та пневматичних установок в промисловості, на транспортні та будівництві, в паливно-енергетичному комплексі.</w:t>
      </w:r>
    </w:p>
    <w:p w:rsidR="009E479C" w:rsidRPr="0036757A" w:rsidRDefault="009E479C" w:rsidP="009E479C">
      <w:pPr>
        <w:spacing w:line="240" w:lineRule="auto"/>
        <w:ind w:firstLine="709"/>
        <w:jc w:val="both"/>
        <w:rPr>
          <w:sz w:val="24"/>
          <w:szCs w:val="24"/>
        </w:rPr>
      </w:pPr>
      <w:r w:rsidRPr="0036757A">
        <w:rPr>
          <w:b/>
          <w:sz w:val="24"/>
          <w:szCs w:val="24"/>
        </w:rPr>
        <w:t>Предметом</w:t>
      </w:r>
      <w:r w:rsidRPr="0036757A">
        <w:rPr>
          <w:sz w:val="24"/>
          <w:szCs w:val="24"/>
        </w:rPr>
        <w:t xml:space="preserve"> </w:t>
      </w:r>
      <w:r w:rsidR="00B06EBD">
        <w:rPr>
          <w:sz w:val="24"/>
          <w:szCs w:val="24"/>
        </w:rPr>
        <w:t>вивчення</w:t>
      </w:r>
      <w:r w:rsidRPr="0036757A">
        <w:rPr>
          <w:sz w:val="24"/>
          <w:szCs w:val="24"/>
        </w:rPr>
        <w:t xml:space="preserve"> </w:t>
      </w:r>
      <w:r w:rsidR="003C0173" w:rsidRPr="003C0173">
        <w:rPr>
          <w:sz w:val="24"/>
          <w:szCs w:val="24"/>
        </w:rPr>
        <w:t>кредитного модуля</w:t>
      </w:r>
      <w:r w:rsidR="003C0173">
        <w:rPr>
          <w:sz w:val="24"/>
          <w:szCs w:val="24"/>
        </w:rPr>
        <w:t xml:space="preserve"> </w:t>
      </w:r>
      <w:r w:rsidR="00650668">
        <w:rPr>
          <w:sz w:val="24"/>
          <w:szCs w:val="24"/>
        </w:rPr>
        <w:t xml:space="preserve"> </w:t>
      </w:r>
      <w:r w:rsidR="00650668" w:rsidRPr="00552799">
        <w:rPr>
          <w:sz w:val="24"/>
          <w:szCs w:val="24"/>
        </w:rPr>
        <w:t>є</w:t>
      </w:r>
      <w:r w:rsidR="00650668">
        <w:rPr>
          <w:sz w:val="24"/>
          <w:szCs w:val="24"/>
        </w:rPr>
        <w:t xml:space="preserve"> </w:t>
      </w:r>
      <w:r w:rsidR="003C0173">
        <w:rPr>
          <w:sz w:val="24"/>
          <w:szCs w:val="24"/>
        </w:rPr>
        <w:t xml:space="preserve">інженерні методи розрахунку та вибору електромеханічного обладнання </w:t>
      </w:r>
      <w:r w:rsidR="003C0173">
        <w:rPr>
          <w:bCs/>
          <w:sz w:val="24"/>
          <w:szCs w:val="24"/>
        </w:rPr>
        <w:t>насос</w:t>
      </w:r>
      <w:r w:rsidR="001A1E9C">
        <w:rPr>
          <w:bCs/>
          <w:sz w:val="24"/>
          <w:szCs w:val="24"/>
        </w:rPr>
        <w:t xml:space="preserve">них, вентиляторних та пневматичних установок. </w:t>
      </w:r>
      <w:r w:rsidRPr="0036757A">
        <w:rPr>
          <w:sz w:val="24"/>
          <w:szCs w:val="24"/>
        </w:rPr>
        <w:t xml:space="preserve"> </w:t>
      </w:r>
    </w:p>
    <w:p w:rsidR="009E479C" w:rsidRPr="0036757A" w:rsidRDefault="009E479C" w:rsidP="009E479C">
      <w:pPr>
        <w:spacing w:line="240" w:lineRule="auto"/>
        <w:ind w:firstLine="142"/>
        <w:jc w:val="both"/>
        <w:rPr>
          <w:sz w:val="24"/>
          <w:szCs w:val="24"/>
          <w:lang w:val="ru-RU"/>
        </w:rPr>
      </w:pPr>
      <w:r w:rsidRPr="0036757A">
        <w:rPr>
          <w:sz w:val="24"/>
          <w:szCs w:val="24"/>
        </w:rPr>
        <w:t xml:space="preserve">В результаті вивчення </w:t>
      </w:r>
      <w:r w:rsidR="001A1E9C">
        <w:rPr>
          <w:sz w:val="24"/>
          <w:szCs w:val="24"/>
        </w:rPr>
        <w:t>кредитного модуля</w:t>
      </w:r>
      <w:r w:rsidRPr="0036757A">
        <w:rPr>
          <w:sz w:val="24"/>
          <w:szCs w:val="24"/>
        </w:rPr>
        <w:t xml:space="preserve"> студенти отримують такі компетентності</w:t>
      </w:r>
      <w:r w:rsidRPr="0036757A">
        <w:rPr>
          <w:sz w:val="24"/>
          <w:szCs w:val="24"/>
          <w:lang w:val="ru-RU"/>
        </w:rPr>
        <w:t>:</w:t>
      </w:r>
    </w:p>
    <w:p w:rsidR="009E479C" w:rsidRPr="0036757A" w:rsidRDefault="009E479C" w:rsidP="009E479C">
      <w:pPr>
        <w:pStyle w:val="a0"/>
        <w:numPr>
          <w:ilvl w:val="0"/>
          <w:numId w:val="22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36757A">
        <w:rPr>
          <w:i/>
          <w:sz w:val="24"/>
          <w:szCs w:val="24"/>
          <w:u w:val="single"/>
        </w:rPr>
        <w:t>загальні</w:t>
      </w:r>
      <w:r w:rsidRPr="0036757A">
        <w:rPr>
          <w:sz w:val="24"/>
          <w:szCs w:val="24"/>
          <w:lang w:val="en-US"/>
        </w:rPr>
        <w:t>:</w:t>
      </w:r>
    </w:p>
    <w:p w:rsidR="009E479C" w:rsidRPr="0036757A" w:rsidRDefault="009E479C" w:rsidP="009E479C">
      <w:pPr>
        <w:pStyle w:val="a0"/>
        <w:numPr>
          <w:ilvl w:val="0"/>
          <w:numId w:val="23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36757A">
        <w:rPr>
          <w:sz w:val="24"/>
          <w:szCs w:val="24"/>
        </w:rPr>
        <w:t>здатність до абстрактного мислення, аналізу і синтезу</w:t>
      </w:r>
      <w:r w:rsidRPr="0036757A">
        <w:rPr>
          <w:sz w:val="24"/>
          <w:szCs w:val="24"/>
          <w:lang w:val="ru-RU"/>
        </w:rPr>
        <w:t xml:space="preserve"> (</w:t>
      </w:r>
      <w:r w:rsidRPr="0036757A">
        <w:rPr>
          <w:sz w:val="24"/>
          <w:szCs w:val="24"/>
        </w:rPr>
        <w:t>ЗК1</w:t>
      </w:r>
      <w:r w:rsidRPr="0036757A">
        <w:rPr>
          <w:sz w:val="24"/>
          <w:szCs w:val="24"/>
          <w:lang w:val="ru-RU"/>
        </w:rPr>
        <w:t>)</w:t>
      </w:r>
      <w:r w:rsidRPr="0036757A">
        <w:rPr>
          <w:sz w:val="24"/>
          <w:szCs w:val="24"/>
        </w:rPr>
        <w:t>,</w:t>
      </w:r>
    </w:p>
    <w:p w:rsidR="009E479C" w:rsidRPr="0036757A" w:rsidRDefault="00650668" w:rsidP="009E479C">
      <w:pPr>
        <w:pStyle w:val="a0"/>
        <w:numPr>
          <w:ilvl w:val="0"/>
          <w:numId w:val="23"/>
        </w:numPr>
        <w:spacing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з</w:t>
      </w:r>
      <w:r w:rsidR="009E479C" w:rsidRPr="0036757A">
        <w:rPr>
          <w:sz w:val="24"/>
          <w:szCs w:val="24"/>
          <w:lang w:eastAsia="ru-RU"/>
        </w:rPr>
        <w:t>датність застосовувати знання у практичних ситуаціях (ЗК2)</w:t>
      </w:r>
    </w:p>
    <w:p w:rsidR="009E479C" w:rsidRDefault="009E479C" w:rsidP="009E479C">
      <w:pPr>
        <w:pStyle w:val="a0"/>
        <w:numPr>
          <w:ilvl w:val="0"/>
          <w:numId w:val="23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36757A">
        <w:rPr>
          <w:sz w:val="24"/>
          <w:szCs w:val="24"/>
          <w:lang w:eastAsia="ru-RU"/>
        </w:rPr>
        <w:t xml:space="preserve">здатність до пошуку, оброблення та аналізу </w:t>
      </w:r>
      <w:r w:rsidR="00B06EBD">
        <w:rPr>
          <w:sz w:val="24"/>
          <w:szCs w:val="24"/>
          <w:lang w:eastAsia="ru-RU"/>
        </w:rPr>
        <w:t>інформації з різних джерел (ЗК5</w:t>
      </w:r>
      <w:r w:rsidRPr="0036757A">
        <w:rPr>
          <w:sz w:val="24"/>
          <w:szCs w:val="24"/>
          <w:lang w:eastAsia="ru-RU"/>
        </w:rPr>
        <w:t>),</w:t>
      </w:r>
    </w:p>
    <w:p w:rsidR="004E488A" w:rsidRPr="004E488A" w:rsidRDefault="00650668" w:rsidP="009E479C">
      <w:pPr>
        <w:pStyle w:val="a0"/>
        <w:numPr>
          <w:ilvl w:val="0"/>
          <w:numId w:val="23"/>
        </w:numPr>
        <w:spacing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E488A" w:rsidRPr="004E488A">
        <w:rPr>
          <w:sz w:val="24"/>
          <w:szCs w:val="24"/>
        </w:rPr>
        <w:t>датність виявляти, ставити та вирішувати проблеми (ЗК6).</w:t>
      </w:r>
    </w:p>
    <w:p w:rsidR="009E479C" w:rsidRPr="0036757A" w:rsidRDefault="009E479C" w:rsidP="009E479C">
      <w:pPr>
        <w:pStyle w:val="a0"/>
        <w:numPr>
          <w:ilvl w:val="0"/>
          <w:numId w:val="23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36757A">
        <w:rPr>
          <w:sz w:val="24"/>
          <w:szCs w:val="24"/>
          <w:lang w:eastAsia="ru-RU"/>
        </w:rPr>
        <w:t>здатність працювати в команді (ЗК7),</w:t>
      </w:r>
      <w:r w:rsidR="00650668">
        <w:rPr>
          <w:sz w:val="24"/>
          <w:szCs w:val="24"/>
          <w:lang w:eastAsia="ru-RU"/>
        </w:rPr>
        <w:t xml:space="preserve">  </w:t>
      </w:r>
    </w:p>
    <w:p w:rsidR="009E479C" w:rsidRPr="0036757A" w:rsidRDefault="009E479C" w:rsidP="009E479C">
      <w:pPr>
        <w:pStyle w:val="a0"/>
        <w:numPr>
          <w:ilvl w:val="0"/>
          <w:numId w:val="23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36757A">
        <w:rPr>
          <w:sz w:val="24"/>
          <w:szCs w:val="24"/>
          <w:lang w:eastAsia="ru-RU"/>
        </w:rPr>
        <w:t>здатність працювати автономно (ЗК8),</w:t>
      </w:r>
    </w:p>
    <w:p w:rsidR="009E479C" w:rsidRPr="0036757A" w:rsidRDefault="009E479C" w:rsidP="009E479C">
      <w:pPr>
        <w:pStyle w:val="a0"/>
        <w:numPr>
          <w:ilvl w:val="0"/>
          <w:numId w:val="22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36757A">
        <w:rPr>
          <w:i/>
          <w:sz w:val="24"/>
          <w:szCs w:val="24"/>
          <w:u w:val="single"/>
          <w:lang w:eastAsia="ru-RU"/>
        </w:rPr>
        <w:t>фахові</w:t>
      </w:r>
      <w:r w:rsidRPr="0036757A">
        <w:rPr>
          <w:sz w:val="24"/>
          <w:szCs w:val="24"/>
          <w:lang w:val="en-US" w:eastAsia="ru-RU"/>
        </w:rPr>
        <w:t>:</w:t>
      </w:r>
    </w:p>
    <w:p w:rsidR="009E479C" w:rsidRDefault="009E479C" w:rsidP="009E479C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36757A">
        <w:rPr>
          <w:sz w:val="24"/>
          <w:szCs w:val="24"/>
          <w:lang w:eastAsia="ru-RU"/>
        </w:rPr>
        <w:t>здатність вирішувати практичні задачі із застосуванням систем автоматизованого проектування і розрахунків (ФК1),</w:t>
      </w:r>
    </w:p>
    <w:p w:rsidR="004E488A" w:rsidRDefault="004E488A" w:rsidP="009E479C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4E488A">
        <w:rPr>
          <w:sz w:val="24"/>
          <w:szCs w:val="24"/>
        </w:rPr>
        <w:t>датність вирішувати практичні задачі із залученням методів математики, фізики та електротехніки (ФК2)</w:t>
      </w:r>
      <w:r>
        <w:rPr>
          <w:sz w:val="24"/>
          <w:szCs w:val="24"/>
        </w:rPr>
        <w:t xml:space="preserve">, </w:t>
      </w:r>
    </w:p>
    <w:p w:rsidR="004E488A" w:rsidRPr="004E488A" w:rsidRDefault="004E488A" w:rsidP="009E479C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4E488A">
        <w:rPr>
          <w:sz w:val="24"/>
          <w:szCs w:val="24"/>
        </w:rPr>
        <w:lastRenderedPageBreak/>
        <w:t>здатність виконувати професійні обов’язки із дотриманням вимог правил техніки безпеки, охорони праці, виробничої санітарії та охорони навколишнього середовища (ФК8),</w:t>
      </w:r>
    </w:p>
    <w:p w:rsidR="004E488A" w:rsidRDefault="004E488A" w:rsidP="009E479C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4E488A">
        <w:rPr>
          <w:sz w:val="24"/>
          <w:szCs w:val="24"/>
        </w:rPr>
        <w:t>усвідомлення необхідності підвищення ефективності електроенергетичного, електротехнічного та електромеханічного устаткування (ФК9),</w:t>
      </w:r>
    </w:p>
    <w:p w:rsidR="00E52C36" w:rsidRDefault="00E52C36" w:rsidP="009E479C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52C36">
        <w:rPr>
          <w:sz w:val="24"/>
          <w:szCs w:val="24"/>
        </w:rPr>
        <w:t>свідомлення необхідності постійно розширювати власні знання про нові технології в електроенергетиці, електроте</w:t>
      </w:r>
      <w:r w:rsidR="00150BD9">
        <w:rPr>
          <w:sz w:val="24"/>
          <w:szCs w:val="24"/>
        </w:rPr>
        <w:t>хніці та електромеханіці (ФК10),</w:t>
      </w:r>
    </w:p>
    <w:p w:rsidR="00150BD9" w:rsidRPr="00150BD9" w:rsidRDefault="00150BD9" w:rsidP="009E479C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150BD9">
        <w:rPr>
          <w:sz w:val="24"/>
          <w:szCs w:val="24"/>
        </w:rPr>
        <w:t>датність оперативно вживати ефективні заходи в умовах надзвичайних (аварійних) ситуацій в електроенергетичних та електромеханічних системах (ФК11)</w:t>
      </w:r>
      <w:r>
        <w:rPr>
          <w:sz w:val="24"/>
          <w:szCs w:val="24"/>
        </w:rPr>
        <w:t>,</w:t>
      </w:r>
    </w:p>
    <w:p w:rsidR="009E479C" w:rsidRPr="00150BD9" w:rsidRDefault="00150BD9" w:rsidP="009E479C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150BD9">
        <w:rPr>
          <w:sz w:val="24"/>
          <w:szCs w:val="24"/>
        </w:rPr>
        <w:t>здатність розробляти робочу проектну й технічну документацію з перевіркою відповідності розроблювальних проектів і технічної документації стандартам, технічним умовам та іншим нормативним документам</w:t>
      </w:r>
      <w:r w:rsidRPr="00150BD9">
        <w:rPr>
          <w:sz w:val="24"/>
          <w:szCs w:val="24"/>
          <w:lang w:eastAsia="ru-RU"/>
        </w:rPr>
        <w:t xml:space="preserve"> </w:t>
      </w:r>
      <w:r w:rsidR="009E479C" w:rsidRPr="00150BD9">
        <w:rPr>
          <w:sz w:val="24"/>
          <w:szCs w:val="24"/>
          <w:lang w:eastAsia="ru-RU"/>
        </w:rPr>
        <w:t>(ФК1</w:t>
      </w:r>
      <w:r w:rsidRPr="00150BD9">
        <w:rPr>
          <w:sz w:val="24"/>
          <w:szCs w:val="24"/>
          <w:lang w:eastAsia="ru-RU"/>
        </w:rPr>
        <w:t>3</w:t>
      </w:r>
      <w:r w:rsidR="009E479C" w:rsidRPr="00150BD9">
        <w:rPr>
          <w:sz w:val="24"/>
          <w:szCs w:val="24"/>
          <w:lang w:eastAsia="ru-RU"/>
        </w:rPr>
        <w:t>),</w:t>
      </w:r>
    </w:p>
    <w:p w:rsidR="009E479C" w:rsidRDefault="00150BD9" w:rsidP="009E479C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150BD9">
        <w:rPr>
          <w:sz w:val="24"/>
          <w:szCs w:val="24"/>
        </w:rPr>
        <w:t xml:space="preserve">забезпечувати технологічність електротехнічного, електромеханічного та </w:t>
      </w:r>
      <w:proofErr w:type="spellStart"/>
      <w:r w:rsidRPr="00150BD9">
        <w:rPr>
          <w:sz w:val="24"/>
          <w:szCs w:val="24"/>
        </w:rPr>
        <w:t>мехатронного</w:t>
      </w:r>
      <w:proofErr w:type="spellEnd"/>
      <w:r w:rsidRPr="00150BD9">
        <w:rPr>
          <w:sz w:val="24"/>
          <w:szCs w:val="24"/>
        </w:rPr>
        <w:t xml:space="preserve"> устаткування та обладнання і процесів їх виготовлення для виробництва, передачі, розподілу та споживання електричної енергії</w:t>
      </w:r>
      <w:r w:rsidRPr="00150BD9">
        <w:rPr>
          <w:sz w:val="24"/>
          <w:szCs w:val="24"/>
          <w:lang w:eastAsia="ru-RU"/>
        </w:rPr>
        <w:t xml:space="preserve"> </w:t>
      </w:r>
      <w:r w:rsidR="009E479C" w:rsidRPr="00150BD9">
        <w:rPr>
          <w:sz w:val="24"/>
          <w:szCs w:val="24"/>
          <w:lang w:eastAsia="ru-RU"/>
        </w:rPr>
        <w:t>(ФК1</w:t>
      </w:r>
      <w:r w:rsidRPr="00150BD9">
        <w:rPr>
          <w:sz w:val="24"/>
          <w:szCs w:val="24"/>
          <w:lang w:eastAsia="ru-RU"/>
        </w:rPr>
        <w:t>6</w:t>
      </w:r>
      <w:r w:rsidR="009E479C" w:rsidRPr="00150BD9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>,</w:t>
      </w:r>
    </w:p>
    <w:p w:rsidR="00150BD9" w:rsidRDefault="00150BD9" w:rsidP="009E479C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150BD9">
        <w:rPr>
          <w:sz w:val="24"/>
          <w:szCs w:val="24"/>
        </w:rPr>
        <w:t xml:space="preserve">здатність продемонструвати знання і навички комерційного та економічного контексту для проектування електромеханічних та </w:t>
      </w:r>
      <w:proofErr w:type="spellStart"/>
      <w:r w:rsidRPr="00150BD9">
        <w:rPr>
          <w:sz w:val="24"/>
          <w:szCs w:val="24"/>
        </w:rPr>
        <w:t>мехатронних</w:t>
      </w:r>
      <w:proofErr w:type="spellEnd"/>
      <w:r w:rsidRPr="00150BD9">
        <w:rPr>
          <w:sz w:val="24"/>
          <w:szCs w:val="24"/>
        </w:rPr>
        <w:t xml:space="preserve"> систем енергоємних виробництв (ФК17)</w:t>
      </w:r>
      <w:r>
        <w:rPr>
          <w:sz w:val="24"/>
          <w:szCs w:val="24"/>
        </w:rPr>
        <w:t>,</w:t>
      </w:r>
    </w:p>
    <w:p w:rsidR="00150BD9" w:rsidRPr="00150BD9" w:rsidRDefault="00150BD9" w:rsidP="009E479C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150BD9">
        <w:rPr>
          <w:sz w:val="24"/>
          <w:szCs w:val="24"/>
        </w:rPr>
        <w:t>здатність розуміти і враховувати соціальні, екологічні, етичні, економічні аспекти та вимоги охорони праці, виробничої санітарії і пожежної безпеки під час формування Технічних рішень (ФК18)</w:t>
      </w:r>
    </w:p>
    <w:p w:rsidR="009E479C" w:rsidRPr="0036757A" w:rsidRDefault="009E479C" w:rsidP="009E479C">
      <w:pPr>
        <w:spacing w:line="240" w:lineRule="auto"/>
        <w:ind w:firstLine="142"/>
        <w:jc w:val="both"/>
        <w:rPr>
          <w:sz w:val="24"/>
          <w:szCs w:val="24"/>
          <w:lang w:val="en-US"/>
        </w:rPr>
      </w:pPr>
      <w:r w:rsidRPr="0036757A">
        <w:rPr>
          <w:sz w:val="24"/>
          <w:szCs w:val="24"/>
        </w:rPr>
        <w:t xml:space="preserve">та </w:t>
      </w:r>
      <w:r w:rsidRPr="0036757A">
        <w:rPr>
          <w:i/>
          <w:sz w:val="24"/>
          <w:szCs w:val="24"/>
          <w:u w:val="single"/>
        </w:rPr>
        <w:t>програмні результати навчання</w:t>
      </w:r>
      <w:r w:rsidRPr="0036757A">
        <w:rPr>
          <w:sz w:val="24"/>
          <w:szCs w:val="24"/>
          <w:lang w:val="en-US"/>
        </w:rPr>
        <w:t>:</w:t>
      </w:r>
    </w:p>
    <w:p w:rsidR="009E479C" w:rsidRPr="00150BD9" w:rsidRDefault="00150BD9" w:rsidP="009E479C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  <w:lang w:val="ru-RU"/>
        </w:rPr>
      </w:pPr>
      <w:r w:rsidRPr="00150BD9">
        <w:rPr>
          <w:sz w:val="24"/>
          <w:szCs w:val="24"/>
        </w:rPr>
        <w:t>здійснювати аналіз процесів в електроенергетичному, електротехнічному та електромеханічному обладнанні, відповідних комплексах і системах</w:t>
      </w:r>
      <w:r w:rsidRPr="00150BD9">
        <w:rPr>
          <w:sz w:val="24"/>
          <w:szCs w:val="24"/>
          <w:lang w:eastAsia="ru-RU"/>
        </w:rPr>
        <w:t xml:space="preserve"> (ПРН7</w:t>
      </w:r>
      <w:r w:rsidR="009E479C" w:rsidRPr="00150BD9">
        <w:rPr>
          <w:sz w:val="24"/>
          <w:szCs w:val="24"/>
          <w:lang w:eastAsia="ru-RU"/>
        </w:rPr>
        <w:t>),</w:t>
      </w:r>
    </w:p>
    <w:p w:rsidR="00150BD9" w:rsidRPr="00150BD9" w:rsidRDefault="00150BD9" w:rsidP="009E479C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150BD9">
        <w:rPr>
          <w:sz w:val="24"/>
          <w:szCs w:val="24"/>
        </w:rPr>
        <w:t xml:space="preserve">уміти оцінювати енергоефективність та надійність роботи електроенергетичних, електротехнічних та електромеханічних систем </w:t>
      </w:r>
      <w:r w:rsidRPr="00150BD9">
        <w:rPr>
          <w:sz w:val="24"/>
          <w:szCs w:val="24"/>
          <w:lang w:eastAsia="ru-RU"/>
        </w:rPr>
        <w:t>(ПРН9),</w:t>
      </w:r>
    </w:p>
    <w:p w:rsidR="009E479C" w:rsidRDefault="00150BD9" w:rsidP="009E479C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з</w:t>
      </w:r>
      <w:r w:rsidR="009E479C" w:rsidRPr="0036757A">
        <w:rPr>
          <w:sz w:val="24"/>
          <w:szCs w:val="24"/>
          <w:lang w:eastAsia="ru-RU"/>
        </w:rPr>
        <w:t xml:space="preserve">находити необхідну інформацію в науково-технічній літературі, базах даних та інших джерелах інформації, оцінювати її </w:t>
      </w:r>
      <w:proofErr w:type="spellStart"/>
      <w:r w:rsidR="009E479C" w:rsidRPr="0036757A">
        <w:rPr>
          <w:sz w:val="24"/>
          <w:szCs w:val="24"/>
          <w:lang w:eastAsia="ru-RU"/>
        </w:rPr>
        <w:t>релевантність</w:t>
      </w:r>
      <w:proofErr w:type="spellEnd"/>
      <w:r w:rsidR="009E479C" w:rsidRPr="0036757A">
        <w:rPr>
          <w:sz w:val="24"/>
          <w:szCs w:val="24"/>
          <w:lang w:eastAsia="ru-RU"/>
        </w:rPr>
        <w:t xml:space="preserve"> та достовірність (ПРН10),</w:t>
      </w:r>
    </w:p>
    <w:p w:rsidR="00150BD9" w:rsidRDefault="00150BD9" w:rsidP="009E479C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150BD9">
        <w:rPr>
          <w:sz w:val="24"/>
          <w:szCs w:val="24"/>
        </w:rPr>
        <w:t xml:space="preserve">розуміти основні принципи і завдання технічної та екологічної безпеки об’єктів електротехніки та електромеханіки, враховувати їх при прийнятті рішень </w:t>
      </w:r>
      <w:r w:rsidRPr="00150BD9">
        <w:rPr>
          <w:sz w:val="24"/>
          <w:szCs w:val="24"/>
          <w:lang w:eastAsia="ru-RU"/>
        </w:rPr>
        <w:t>(ПРН12),</w:t>
      </w:r>
    </w:p>
    <w:p w:rsidR="00150BD9" w:rsidRDefault="00150BD9" w:rsidP="009E479C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150BD9">
        <w:rPr>
          <w:sz w:val="24"/>
          <w:szCs w:val="24"/>
        </w:rPr>
        <w:t>знати вимоги нормативних актів, що стосуються інженерної діяльності, захисту інтелектуальної власності, охорони праці, техніки безпеки та виробничої санітарії, враховувати їх при прийнятті рішень (ПРН16),</w:t>
      </w:r>
    </w:p>
    <w:p w:rsidR="00150BD9" w:rsidRPr="00150BD9" w:rsidRDefault="00150BD9" w:rsidP="009E479C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150BD9">
        <w:rPr>
          <w:sz w:val="24"/>
          <w:szCs w:val="24"/>
        </w:rPr>
        <w:t>розв’язувати складні спеціалізовані задачі з проектування і технічного обслуговування електромеханічних систем, електроустаткування електричних станцій, підстанцій, систем та мереж (ПРН17),</w:t>
      </w:r>
    </w:p>
    <w:p w:rsidR="009E479C" w:rsidRPr="00485E0B" w:rsidRDefault="00150BD9" w:rsidP="009E479C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eastAsia="ru-RU"/>
        </w:rPr>
        <w:t>в</w:t>
      </w:r>
      <w:r w:rsidR="009E479C" w:rsidRPr="0036757A">
        <w:rPr>
          <w:sz w:val="24"/>
          <w:szCs w:val="24"/>
          <w:lang w:eastAsia="ru-RU"/>
        </w:rPr>
        <w:t>міти самостійно вчитися, опановувати нові знання і вдосконалювати навички роботи з сучасним обладнанням, вимірювальною технікою та прикладним програмним забезпеченням (ПРН18),</w:t>
      </w:r>
    </w:p>
    <w:p w:rsidR="00485E0B" w:rsidRDefault="00485E0B" w:rsidP="009E479C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485E0B">
        <w:rPr>
          <w:sz w:val="24"/>
          <w:szCs w:val="24"/>
          <w:lang w:val="ru-RU"/>
        </w:rPr>
        <w:t>з</w:t>
      </w:r>
      <w:proofErr w:type="spellStart"/>
      <w:r w:rsidRPr="00485E0B">
        <w:rPr>
          <w:sz w:val="24"/>
          <w:szCs w:val="24"/>
        </w:rPr>
        <w:t>астосовувати</w:t>
      </w:r>
      <w:proofErr w:type="spellEnd"/>
      <w:r w:rsidRPr="00485E0B">
        <w:rPr>
          <w:sz w:val="24"/>
          <w:szCs w:val="24"/>
        </w:rPr>
        <w:t xml:space="preserve"> придатні емпіричні і теоретичні методи для зменшення втрат електричної енергії при її виробництві, транспортуванні, розподіленні та використанні</w:t>
      </w:r>
      <w:r>
        <w:rPr>
          <w:sz w:val="24"/>
          <w:szCs w:val="24"/>
        </w:rPr>
        <w:t xml:space="preserve"> </w:t>
      </w:r>
      <w:r w:rsidRPr="00485E0B">
        <w:rPr>
          <w:sz w:val="24"/>
          <w:szCs w:val="24"/>
        </w:rPr>
        <w:t>(ПРН19),</w:t>
      </w:r>
    </w:p>
    <w:p w:rsidR="00485E0B" w:rsidRPr="00485E0B" w:rsidRDefault="00485E0B" w:rsidP="00485E0B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485E0B">
        <w:rPr>
          <w:sz w:val="24"/>
          <w:szCs w:val="24"/>
        </w:rPr>
        <w:t xml:space="preserve">демонструвати знання та розуміння фундаментальних, природничих і інженерних дисциплін, зокрема фізики, електротехніки, схемотехніки та мікропроцесорної техніки на рівні, необхідному для аналізу функціонування та безпечної експлуатації електромеханічних та </w:t>
      </w:r>
      <w:proofErr w:type="spellStart"/>
      <w:r w:rsidRPr="00485E0B">
        <w:rPr>
          <w:sz w:val="24"/>
          <w:szCs w:val="24"/>
        </w:rPr>
        <w:t>мехатронних</w:t>
      </w:r>
      <w:proofErr w:type="spellEnd"/>
      <w:r w:rsidRPr="00485E0B">
        <w:rPr>
          <w:sz w:val="24"/>
          <w:szCs w:val="24"/>
        </w:rPr>
        <w:t xml:space="preserve"> пристроїв (ПРН21),</w:t>
      </w:r>
    </w:p>
    <w:p w:rsidR="009E479C" w:rsidRPr="00485E0B" w:rsidRDefault="009E479C" w:rsidP="009E479C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36757A">
        <w:rPr>
          <w:sz w:val="24"/>
          <w:szCs w:val="24"/>
          <w:lang w:eastAsia="ru-RU"/>
        </w:rPr>
        <w:t xml:space="preserve">Творчо застосовувати: базові знання в галузі інформатики і сучасних інформаційних технологій, мати навички програмування та використання програмних заходів і роботи в комп’ютерних мережах, використовувати </w:t>
      </w:r>
      <w:proofErr w:type="spellStart"/>
      <w:r w:rsidRPr="0036757A">
        <w:rPr>
          <w:sz w:val="24"/>
          <w:szCs w:val="24"/>
          <w:lang w:eastAsia="ru-RU"/>
        </w:rPr>
        <w:t>інтернет-ресурси</w:t>
      </w:r>
      <w:proofErr w:type="spellEnd"/>
      <w:r w:rsidRPr="0036757A">
        <w:rPr>
          <w:sz w:val="24"/>
          <w:szCs w:val="24"/>
          <w:lang w:eastAsia="ru-RU"/>
        </w:rPr>
        <w:t xml:space="preserve"> та демонструвати уміння розробляти алгоритми та програми в галузі створення новітніх машин та механізмів енергоємних виробництв (ПРН22).</w:t>
      </w:r>
    </w:p>
    <w:p w:rsidR="00485E0B" w:rsidRPr="00485E0B" w:rsidRDefault="00485E0B" w:rsidP="00485E0B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485E0B">
        <w:rPr>
          <w:sz w:val="24"/>
          <w:szCs w:val="24"/>
        </w:rPr>
        <w:t xml:space="preserve">демонструвати вміння виконувати техніко-економічне </w:t>
      </w:r>
      <w:proofErr w:type="spellStart"/>
      <w:r w:rsidRPr="00485E0B">
        <w:rPr>
          <w:sz w:val="24"/>
          <w:szCs w:val="24"/>
        </w:rPr>
        <w:t>обгрунтування</w:t>
      </w:r>
      <w:proofErr w:type="spellEnd"/>
      <w:r w:rsidRPr="00485E0B">
        <w:rPr>
          <w:sz w:val="24"/>
          <w:szCs w:val="24"/>
        </w:rPr>
        <w:t xml:space="preserve"> розроблення електромеханічних та </w:t>
      </w:r>
      <w:proofErr w:type="spellStart"/>
      <w:r w:rsidRPr="00485E0B">
        <w:rPr>
          <w:sz w:val="24"/>
          <w:szCs w:val="24"/>
        </w:rPr>
        <w:t>мехатронних</w:t>
      </w:r>
      <w:proofErr w:type="spellEnd"/>
      <w:r w:rsidRPr="00485E0B">
        <w:rPr>
          <w:sz w:val="24"/>
          <w:szCs w:val="24"/>
        </w:rPr>
        <w:t xml:space="preserve"> систем та вміти оцінювати </w:t>
      </w:r>
      <w:proofErr w:type="spellStart"/>
      <w:r w:rsidRPr="00485E0B">
        <w:rPr>
          <w:sz w:val="24"/>
          <w:szCs w:val="24"/>
        </w:rPr>
        <w:t>економіну</w:t>
      </w:r>
      <w:proofErr w:type="spellEnd"/>
      <w:r w:rsidRPr="00485E0B">
        <w:rPr>
          <w:sz w:val="24"/>
          <w:szCs w:val="24"/>
        </w:rPr>
        <w:t xml:space="preserve"> ефективність від їх впровадження, демонструвати знання і розуміння комерційного та економічного контексту для проектування та впровадження новітніх технологій.</w:t>
      </w:r>
      <w:r w:rsidRPr="00485E0B">
        <w:rPr>
          <w:sz w:val="24"/>
          <w:szCs w:val="24"/>
          <w:lang w:eastAsia="ru-RU"/>
        </w:rPr>
        <w:t xml:space="preserve"> (ПРН23).</w:t>
      </w:r>
    </w:p>
    <w:p w:rsidR="00485E0B" w:rsidRPr="00485E0B" w:rsidRDefault="00485E0B" w:rsidP="00485E0B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485E0B">
        <w:rPr>
          <w:sz w:val="24"/>
          <w:szCs w:val="24"/>
        </w:rPr>
        <w:t xml:space="preserve"> методів організації роботи і координації діяльності персоналу, який обслуговує електромеханічні об’єкти і який виконує роботи в області монтажу, налагодження та технічного обслуговування засобів контролю зовнішнього середовища </w:t>
      </w:r>
      <w:proofErr w:type="spellStart"/>
      <w:r w:rsidRPr="00485E0B">
        <w:rPr>
          <w:sz w:val="24"/>
          <w:szCs w:val="24"/>
        </w:rPr>
        <w:t>вибухо-</w:t>
      </w:r>
      <w:proofErr w:type="spellEnd"/>
      <w:r w:rsidRPr="00485E0B">
        <w:rPr>
          <w:sz w:val="24"/>
          <w:szCs w:val="24"/>
        </w:rPr>
        <w:t xml:space="preserve"> та </w:t>
      </w:r>
      <w:proofErr w:type="spellStart"/>
      <w:r w:rsidRPr="00485E0B">
        <w:rPr>
          <w:sz w:val="24"/>
          <w:szCs w:val="24"/>
        </w:rPr>
        <w:t>іскробезпечного</w:t>
      </w:r>
      <w:proofErr w:type="spellEnd"/>
      <w:r w:rsidRPr="00485E0B">
        <w:rPr>
          <w:sz w:val="24"/>
          <w:szCs w:val="24"/>
        </w:rPr>
        <w:t xml:space="preserve"> обладнання, контролю стану ізоляції електричних мереж, засобів охорони, пожежної та охоронно-</w:t>
      </w:r>
      <w:r w:rsidRPr="00485E0B">
        <w:rPr>
          <w:sz w:val="24"/>
          <w:szCs w:val="24"/>
        </w:rPr>
        <w:lastRenderedPageBreak/>
        <w:t xml:space="preserve">пожежної сигналізації, </w:t>
      </w:r>
      <w:proofErr w:type="spellStart"/>
      <w:r w:rsidRPr="00485E0B">
        <w:rPr>
          <w:sz w:val="24"/>
          <w:szCs w:val="24"/>
        </w:rPr>
        <w:t>блискавкозахисту</w:t>
      </w:r>
      <w:proofErr w:type="spellEnd"/>
      <w:r w:rsidRPr="00485E0B">
        <w:rPr>
          <w:sz w:val="24"/>
          <w:szCs w:val="24"/>
        </w:rPr>
        <w:t xml:space="preserve">, оповіщення та евакуації при виникненні небезпечних ситуацій </w:t>
      </w:r>
      <w:r w:rsidRPr="00485E0B">
        <w:rPr>
          <w:sz w:val="24"/>
          <w:szCs w:val="24"/>
          <w:lang w:eastAsia="ru-RU"/>
        </w:rPr>
        <w:t>(ПРН24).</w:t>
      </w:r>
    </w:p>
    <w:p w:rsidR="004A6336" w:rsidRPr="0036757A" w:rsidRDefault="004A6336" w:rsidP="008D1B7B">
      <w:pPr>
        <w:pStyle w:val="1"/>
        <w:spacing w:before="0" w:after="0" w:line="240" w:lineRule="auto"/>
        <w:rPr>
          <w:rFonts w:ascii="Times New Roman" w:hAnsi="Times New Roman"/>
        </w:rPr>
      </w:pPr>
      <w:proofErr w:type="spellStart"/>
      <w:r w:rsidRPr="0036757A">
        <w:rPr>
          <w:rFonts w:ascii="Times New Roman" w:hAnsi="Times New Roman"/>
        </w:rPr>
        <w:t>Пререквізити</w:t>
      </w:r>
      <w:proofErr w:type="spellEnd"/>
      <w:r w:rsidRPr="0036757A">
        <w:rPr>
          <w:rFonts w:ascii="Times New Roman" w:hAnsi="Times New Roman"/>
        </w:rPr>
        <w:t xml:space="preserve"> та </w:t>
      </w:r>
      <w:proofErr w:type="spellStart"/>
      <w:r w:rsidRPr="0036757A">
        <w:rPr>
          <w:rFonts w:ascii="Times New Roman" w:hAnsi="Times New Roman"/>
        </w:rPr>
        <w:t>постреквізити</w:t>
      </w:r>
      <w:proofErr w:type="spellEnd"/>
      <w:r w:rsidRPr="0036757A">
        <w:rPr>
          <w:rFonts w:ascii="Times New Roman" w:hAnsi="Times New Roman"/>
        </w:rPr>
        <w:t xml:space="preserve"> дисципліни (місце в структурно-логічній схемі навчання за відповідною освітньою програмою)</w:t>
      </w:r>
    </w:p>
    <w:p w:rsidR="00AA6B23" w:rsidRPr="0036757A" w:rsidRDefault="00244D57" w:rsidP="00552799">
      <w:pPr>
        <w:spacing w:line="240" w:lineRule="auto"/>
        <w:ind w:left="720"/>
        <w:jc w:val="both"/>
      </w:pPr>
      <w:r w:rsidRPr="00244D57">
        <w:rPr>
          <w:i/>
          <w:color w:val="0070C0"/>
          <w:sz w:val="24"/>
          <w:szCs w:val="24"/>
        </w:rPr>
        <w:t xml:space="preserve">Вивчення </w:t>
      </w:r>
      <w:r w:rsidR="001A1E9C">
        <w:rPr>
          <w:i/>
          <w:color w:val="0070C0"/>
          <w:sz w:val="24"/>
          <w:szCs w:val="24"/>
        </w:rPr>
        <w:t>кредитного модуля</w:t>
      </w:r>
      <w:r w:rsidRPr="00244D57">
        <w:rPr>
          <w:i/>
          <w:color w:val="0070C0"/>
          <w:sz w:val="24"/>
          <w:szCs w:val="24"/>
        </w:rPr>
        <w:t xml:space="preserve"> базується на курсах:</w:t>
      </w:r>
      <w:r w:rsidR="0036757A">
        <w:rPr>
          <w:i/>
          <w:color w:val="0070C0"/>
          <w:sz w:val="24"/>
          <w:szCs w:val="24"/>
        </w:rPr>
        <w:t xml:space="preserve"> </w:t>
      </w:r>
      <w:r w:rsidR="008044BB" w:rsidRPr="0036757A">
        <w:rPr>
          <w:i/>
          <w:color w:val="0070C0"/>
          <w:sz w:val="24"/>
          <w:szCs w:val="24"/>
        </w:rPr>
        <w:t xml:space="preserve">Фізика, Гідравліка та </w:t>
      </w:r>
      <w:proofErr w:type="spellStart"/>
      <w:r w:rsidR="008044BB" w:rsidRPr="0036757A">
        <w:rPr>
          <w:i/>
          <w:color w:val="0070C0"/>
          <w:sz w:val="24"/>
          <w:szCs w:val="24"/>
        </w:rPr>
        <w:t>гідро</w:t>
      </w:r>
      <w:r w:rsidR="00B06EBD">
        <w:rPr>
          <w:i/>
          <w:color w:val="0070C0"/>
          <w:sz w:val="24"/>
          <w:szCs w:val="24"/>
        </w:rPr>
        <w:t>привод</w:t>
      </w:r>
      <w:proofErr w:type="spellEnd"/>
      <w:r w:rsidR="00B06EBD">
        <w:rPr>
          <w:i/>
          <w:color w:val="0070C0"/>
          <w:sz w:val="24"/>
          <w:szCs w:val="24"/>
        </w:rPr>
        <w:t>, Т</w:t>
      </w:r>
      <w:r w:rsidR="00A3775F">
        <w:rPr>
          <w:i/>
          <w:color w:val="0070C0"/>
          <w:sz w:val="24"/>
          <w:szCs w:val="24"/>
        </w:rPr>
        <w:t>ехнічна механіка</w:t>
      </w:r>
      <w:r w:rsidR="00B06EBD">
        <w:rPr>
          <w:i/>
          <w:color w:val="0070C0"/>
          <w:sz w:val="24"/>
          <w:szCs w:val="24"/>
        </w:rPr>
        <w:t xml:space="preserve">. Суміжними дисциплінами являються: </w:t>
      </w:r>
      <w:proofErr w:type="spellStart"/>
      <w:r w:rsidR="00B06EBD">
        <w:rPr>
          <w:i/>
          <w:color w:val="0070C0"/>
          <w:sz w:val="24"/>
          <w:szCs w:val="24"/>
        </w:rPr>
        <w:t>Електропривод</w:t>
      </w:r>
      <w:r w:rsidR="00AA6B23" w:rsidRPr="0036757A">
        <w:t>Зміст</w:t>
      </w:r>
      <w:proofErr w:type="spellEnd"/>
      <w:r w:rsidR="00AA6B23" w:rsidRPr="0036757A">
        <w:t xml:space="preserve"> </w:t>
      </w:r>
      <w:r w:rsidR="001A1E9C">
        <w:t>кредитного модуля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3"/>
        <w:gridCol w:w="5761"/>
        <w:gridCol w:w="1242"/>
      </w:tblGrid>
      <w:tr w:rsidR="00CC298D" w:rsidRPr="00CC298D" w:rsidTr="00552799">
        <w:trPr>
          <w:trHeight w:val="344"/>
        </w:trPr>
        <w:tc>
          <w:tcPr>
            <w:tcW w:w="1293" w:type="dxa"/>
            <w:vMerge w:val="restart"/>
          </w:tcPr>
          <w:p w:rsidR="00CC298D" w:rsidRPr="00CC298D" w:rsidRDefault="00CC298D" w:rsidP="00005515">
            <w:pPr>
              <w:jc w:val="center"/>
              <w:rPr>
                <w:sz w:val="24"/>
                <w:szCs w:val="24"/>
              </w:rPr>
            </w:pPr>
            <w:r w:rsidRPr="00CC298D">
              <w:rPr>
                <w:sz w:val="24"/>
                <w:szCs w:val="24"/>
              </w:rPr>
              <w:t>Тиждень семестру</w:t>
            </w:r>
          </w:p>
        </w:tc>
        <w:tc>
          <w:tcPr>
            <w:tcW w:w="5761" w:type="dxa"/>
            <w:vMerge w:val="restart"/>
          </w:tcPr>
          <w:p w:rsidR="00CC298D" w:rsidRPr="00CC298D" w:rsidRDefault="00CC298D" w:rsidP="00CC298D">
            <w:pPr>
              <w:jc w:val="center"/>
              <w:rPr>
                <w:sz w:val="24"/>
                <w:szCs w:val="24"/>
              </w:rPr>
            </w:pPr>
            <w:r w:rsidRPr="00CC298D">
              <w:rPr>
                <w:sz w:val="24"/>
                <w:szCs w:val="24"/>
              </w:rPr>
              <w:t xml:space="preserve">Назва </w:t>
            </w:r>
            <w:r>
              <w:rPr>
                <w:sz w:val="24"/>
                <w:szCs w:val="24"/>
              </w:rPr>
              <w:t>етап</w:t>
            </w:r>
            <w:r w:rsidRPr="00CC298D">
              <w:rPr>
                <w:sz w:val="24"/>
                <w:szCs w:val="24"/>
              </w:rPr>
              <w:t>у роботи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CC298D" w:rsidRPr="00CC298D" w:rsidRDefault="00CC298D" w:rsidP="00005515">
            <w:pPr>
              <w:jc w:val="center"/>
              <w:rPr>
                <w:sz w:val="24"/>
                <w:szCs w:val="24"/>
              </w:rPr>
            </w:pPr>
            <w:proofErr w:type="spellStart"/>
            <w:r w:rsidRPr="00CC298D">
              <w:rPr>
                <w:sz w:val="24"/>
                <w:szCs w:val="24"/>
              </w:rPr>
              <w:t>Навч</w:t>
            </w:r>
            <w:proofErr w:type="spellEnd"/>
            <w:r w:rsidRPr="00CC298D">
              <w:rPr>
                <w:sz w:val="24"/>
                <w:szCs w:val="24"/>
              </w:rPr>
              <w:t>. час</w:t>
            </w:r>
          </w:p>
        </w:tc>
      </w:tr>
      <w:tr w:rsidR="00552799" w:rsidRPr="00CC298D" w:rsidTr="00005515">
        <w:trPr>
          <w:trHeight w:val="279"/>
        </w:trPr>
        <w:tc>
          <w:tcPr>
            <w:tcW w:w="1293" w:type="dxa"/>
            <w:vMerge/>
          </w:tcPr>
          <w:p w:rsidR="00552799" w:rsidRPr="00CC298D" w:rsidRDefault="00552799" w:rsidP="00005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1" w:type="dxa"/>
            <w:vMerge/>
          </w:tcPr>
          <w:p w:rsidR="00552799" w:rsidRPr="00CC298D" w:rsidRDefault="00552799" w:rsidP="00005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552799" w:rsidRPr="00CC298D" w:rsidRDefault="00552799" w:rsidP="00005515">
            <w:pPr>
              <w:jc w:val="center"/>
              <w:rPr>
                <w:sz w:val="24"/>
                <w:szCs w:val="24"/>
              </w:rPr>
            </w:pPr>
            <w:r w:rsidRPr="00CC298D">
              <w:rPr>
                <w:sz w:val="24"/>
                <w:szCs w:val="24"/>
              </w:rPr>
              <w:t>СРС</w:t>
            </w:r>
          </w:p>
        </w:tc>
      </w:tr>
      <w:tr w:rsidR="00552799" w:rsidRPr="00CC298D" w:rsidTr="00005515">
        <w:tc>
          <w:tcPr>
            <w:tcW w:w="1293" w:type="dxa"/>
          </w:tcPr>
          <w:p w:rsidR="00552799" w:rsidRPr="00CC298D" w:rsidRDefault="00552799" w:rsidP="00005515">
            <w:pPr>
              <w:jc w:val="center"/>
              <w:rPr>
                <w:sz w:val="24"/>
                <w:szCs w:val="24"/>
              </w:rPr>
            </w:pPr>
            <w:r w:rsidRPr="00CC298D">
              <w:rPr>
                <w:sz w:val="24"/>
                <w:szCs w:val="24"/>
              </w:rPr>
              <w:t>1</w:t>
            </w:r>
          </w:p>
        </w:tc>
        <w:tc>
          <w:tcPr>
            <w:tcW w:w="5761" w:type="dxa"/>
          </w:tcPr>
          <w:p w:rsidR="00552799" w:rsidRPr="00CC298D" w:rsidRDefault="00552799" w:rsidP="00005515">
            <w:pPr>
              <w:jc w:val="center"/>
              <w:rPr>
                <w:sz w:val="24"/>
                <w:szCs w:val="24"/>
              </w:rPr>
            </w:pPr>
            <w:r w:rsidRPr="00CC298D">
              <w:rPr>
                <w:sz w:val="24"/>
                <w:szCs w:val="24"/>
              </w:rPr>
              <w:t>Отримання теми та завдання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552799" w:rsidRPr="00CC298D" w:rsidRDefault="00552799" w:rsidP="00005515">
            <w:pPr>
              <w:jc w:val="center"/>
              <w:rPr>
                <w:sz w:val="24"/>
                <w:szCs w:val="24"/>
              </w:rPr>
            </w:pPr>
          </w:p>
        </w:tc>
      </w:tr>
      <w:tr w:rsidR="00552799" w:rsidRPr="00CC298D" w:rsidTr="00005515">
        <w:tc>
          <w:tcPr>
            <w:tcW w:w="1293" w:type="dxa"/>
          </w:tcPr>
          <w:p w:rsidR="00552799" w:rsidRPr="00CC298D" w:rsidRDefault="00552799" w:rsidP="00005515">
            <w:pPr>
              <w:jc w:val="center"/>
              <w:rPr>
                <w:sz w:val="24"/>
                <w:szCs w:val="24"/>
              </w:rPr>
            </w:pPr>
            <w:r w:rsidRPr="00CC298D">
              <w:rPr>
                <w:sz w:val="24"/>
                <w:szCs w:val="24"/>
              </w:rPr>
              <w:t>3-5</w:t>
            </w:r>
          </w:p>
        </w:tc>
        <w:tc>
          <w:tcPr>
            <w:tcW w:w="5761" w:type="dxa"/>
          </w:tcPr>
          <w:p w:rsidR="00552799" w:rsidRPr="00CC298D" w:rsidRDefault="00552799" w:rsidP="00CC298D">
            <w:pPr>
              <w:jc w:val="both"/>
              <w:rPr>
                <w:sz w:val="24"/>
                <w:szCs w:val="24"/>
              </w:rPr>
            </w:pPr>
            <w:r w:rsidRPr="00CC298D">
              <w:rPr>
                <w:sz w:val="24"/>
                <w:szCs w:val="24"/>
              </w:rPr>
              <w:t xml:space="preserve">Розрахунок та вибір електромеханічного обладнання </w:t>
            </w:r>
            <w:r>
              <w:rPr>
                <w:sz w:val="24"/>
                <w:szCs w:val="24"/>
              </w:rPr>
              <w:t xml:space="preserve">насосної </w:t>
            </w:r>
            <w:r w:rsidRPr="00CC298D">
              <w:rPr>
                <w:sz w:val="24"/>
                <w:szCs w:val="24"/>
              </w:rPr>
              <w:t>установки</w:t>
            </w:r>
          </w:p>
        </w:tc>
        <w:tc>
          <w:tcPr>
            <w:tcW w:w="1242" w:type="dxa"/>
          </w:tcPr>
          <w:p w:rsidR="00552799" w:rsidRPr="00CC298D" w:rsidRDefault="00552799" w:rsidP="00005515">
            <w:pPr>
              <w:jc w:val="center"/>
              <w:rPr>
                <w:sz w:val="24"/>
                <w:szCs w:val="24"/>
              </w:rPr>
            </w:pPr>
            <w:r w:rsidRPr="00CC298D">
              <w:rPr>
                <w:sz w:val="24"/>
                <w:szCs w:val="24"/>
              </w:rPr>
              <w:t>7</w:t>
            </w:r>
          </w:p>
        </w:tc>
      </w:tr>
      <w:tr w:rsidR="00552799" w:rsidRPr="00CC298D" w:rsidTr="00005515">
        <w:tc>
          <w:tcPr>
            <w:tcW w:w="1293" w:type="dxa"/>
          </w:tcPr>
          <w:p w:rsidR="00552799" w:rsidRPr="00CC298D" w:rsidRDefault="00552799" w:rsidP="00005515">
            <w:pPr>
              <w:jc w:val="center"/>
              <w:rPr>
                <w:sz w:val="24"/>
                <w:szCs w:val="24"/>
              </w:rPr>
            </w:pPr>
            <w:r w:rsidRPr="00CC298D">
              <w:rPr>
                <w:sz w:val="24"/>
                <w:szCs w:val="24"/>
              </w:rPr>
              <w:t>6-8</w:t>
            </w:r>
          </w:p>
        </w:tc>
        <w:tc>
          <w:tcPr>
            <w:tcW w:w="5761" w:type="dxa"/>
          </w:tcPr>
          <w:p w:rsidR="00552799" w:rsidRPr="00CC298D" w:rsidRDefault="00552799" w:rsidP="00005515">
            <w:pPr>
              <w:jc w:val="both"/>
              <w:rPr>
                <w:sz w:val="24"/>
                <w:szCs w:val="24"/>
              </w:rPr>
            </w:pPr>
            <w:r w:rsidRPr="00CC298D">
              <w:rPr>
                <w:sz w:val="24"/>
                <w:szCs w:val="24"/>
              </w:rPr>
              <w:t>Розрахунок та вибір електромеханічного обладнання головної вентиляторної установки</w:t>
            </w:r>
          </w:p>
        </w:tc>
        <w:tc>
          <w:tcPr>
            <w:tcW w:w="1242" w:type="dxa"/>
          </w:tcPr>
          <w:p w:rsidR="00552799" w:rsidRPr="00CC298D" w:rsidRDefault="00552799" w:rsidP="00005515">
            <w:pPr>
              <w:jc w:val="center"/>
              <w:rPr>
                <w:sz w:val="24"/>
                <w:szCs w:val="24"/>
              </w:rPr>
            </w:pPr>
            <w:r w:rsidRPr="00CC298D">
              <w:rPr>
                <w:sz w:val="24"/>
                <w:szCs w:val="24"/>
              </w:rPr>
              <w:t>7</w:t>
            </w:r>
          </w:p>
        </w:tc>
      </w:tr>
      <w:tr w:rsidR="00552799" w:rsidRPr="00CC298D" w:rsidTr="00005515">
        <w:tc>
          <w:tcPr>
            <w:tcW w:w="1293" w:type="dxa"/>
          </w:tcPr>
          <w:p w:rsidR="00552799" w:rsidRPr="00CC298D" w:rsidRDefault="00552799" w:rsidP="00005515">
            <w:pPr>
              <w:jc w:val="center"/>
              <w:rPr>
                <w:sz w:val="24"/>
                <w:szCs w:val="24"/>
              </w:rPr>
            </w:pPr>
            <w:r w:rsidRPr="00CC298D">
              <w:rPr>
                <w:sz w:val="24"/>
                <w:szCs w:val="24"/>
              </w:rPr>
              <w:t>9-10</w:t>
            </w:r>
          </w:p>
        </w:tc>
        <w:tc>
          <w:tcPr>
            <w:tcW w:w="5761" w:type="dxa"/>
          </w:tcPr>
          <w:p w:rsidR="00552799" w:rsidRPr="00CC298D" w:rsidRDefault="00552799" w:rsidP="00CC298D">
            <w:pPr>
              <w:jc w:val="both"/>
              <w:rPr>
                <w:sz w:val="24"/>
                <w:szCs w:val="24"/>
              </w:rPr>
            </w:pPr>
            <w:r w:rsidRPr="00CC298D">
              <w:rPr>
                <w:sz w:val="24"/>
                <w:szCs w:val="24"/>
              </w:rPr>
              <w:t>Розрахунок та вибір електромеханічного обладнання вентиляторної установки місцевого провітрювання</w:t>
            </w:r>
          </w:p>
        </w:tc>
        <w:tc>
          <w:tcPr>
            <w:tcW w:w="1242" w:type="dxa"/>
          </w:tcPr>
          <w:p w:rsidR="00552799" w:rsidRPr="00CC298D" w:rsidRDefault="00552799" w:rsidP="00005515">
            <w:pPr>
              <w:jc w:val="center"/>
              <w:rPr>
                <w:sz w:val="24"/>
                <w:szCs w:val="24"/>
              </w:rPr>
            </w:pPr>
            <w:r w:rsidRPr="00CC298D">
              <w:rPr>
                <w:sz w:val="24"/>
                <w:szCs w:val="24"/>
              </w:rPr>
              <w:t>5</w:t>
            </w:r>
          </w:p>
        </w:tc>
      </w:tr>
      <w:tr w:rsidR="00552799" w:rsidRPr="00CC298D" w:rsidTr="00005515">
        <w:tc>
          <w:tcPr>
            <w:tcW w:w="1293" w:type="dxa"/>
          </w:tcPr>
          <w:p w:rsidR="00552799" w:rsidRPr="00CC298D" w:rsidRDefault="00552799" w:rsidP="00005515">
            <w:pPr>
              <w:jc w:val="center"/>
              <w:rPr>
                <w:sz w:val="24"/>
                <w:szCs w:val="24"/>
              </w:rPr>
            </w:pPr>
            <w:r w:rsidRPr="00CC298D">
              <w:rPr>
                <w:sz w:val="24"/>
                <w:szCs w:val="24"/>
              </w:rPr>
              <w:t>11-13</w:t>
            </w:r>
          </w:p>
        </w:tc>
        <w:tc>
          <w:tcPr>
            <w:tcW w:w="5761" w:type="dxa"/>
          </w:tcPr>
          <w:p w:rsidR="00552799" w:rsidRPr="00CC298D" w:rsidRDefault="00552799" w:rsidP="00005515">
            <w:pPr>
              <w:jc w:val="both"/>
              <w:rPr>
                <w:sz w:val="24"/>
                <w:szCs w:val="24"/>
              </w:rPr>
            </w:pPr>
            <w:r w:rsidRPr="00CC298D">
              <w:rPr>
                <w:sz w:val="24"/>
                <w:szCs w:val="24"/>
              </w:rPr>
              <w:t>Розрахунок та вибір електромеханічного обладнання пневматичної установки</w:t>
            </w:r>
          </w:p>
        </w:tc>
        <w:tc>
          <w:tcPr>
            <w:tcW w:w="1242" w:type="dxa"/>
          </w:tcPr>
          <w:p w:rsidR="00552799" w:rsidRPr="00CC298D" w:rsidRDefault="00552799" w:rsidP="00005515">
            <w:pPr>
              <w:jc w:val="center"/>
              <w:rPr>
                <w:sz w:val="24"/>
                <w:szCs w:val="24"/>
              </w:rPr>
            </w:pPr>
            <w:r w:rsidRPr="00CC298D">
              <w:rPr>
                <w:sz w:val="24"/>
                <w:szCs w:val="24"/>
              </w:rPr>
              <w:t>5</w:t>
            </w:r>
          </w:p>
        </w:tc>
      </w:tr>
      <w:tr w:rsidR="00552799" w:rsidRPr="00CC298D" w:rsidTr="00005515">
        <w:tc>
          <w:tcPr>
            <w:tcW w:w="1293" w:type="dxa"/>
          </w:tcPr>
          <w:p w:rsidR="00552799" w:rsidRPr="00CC298D" w:rsidRDefault="00552799" w:rsidP="00005515">
            <w:pPr>
              <w:jc w:val="center"/>
              <w:rPr>
                <w:sz w:val="24"/>
                <w:szCs w:val="24"/>
              </w:rPr>
            </w:pPr>
            <w:r w:rsidRPr="00CC298D">
              <w:rPr>
                <w:sz w:val="24"/>
                <w:szCs w:val="24"/>
              </w:rPr>
              <w:t>13-15</w:t>
            </w:r>
          </w:p>
        </w:tc>
        <w:tc>
          <w:tcPr>
            <w:tcW w:w="5761" w:type="dxa"/>
          </w:tcPr>
          <w:p w:rsidR="00552799" w:rsidRPr="00CC298D" w:rsidRDefault="00552799" w:rsidP="00CC298D">
            <w:pPr>
              <w:jc w:val="both"/>
              <w:rPr>
                <w:sz w:val="24"/>
                <w:szCs w:val="24"/>
              </w:rPr>
            </w:pPr>
            <w:r w:rsidRPr="00CC298D">
              <w:rPr>
                <w:sz w:val="24"/>
                <w:szCs w:val="24"/>
              </w:rPr>
              <w:t xml:space="preserve">Креслення </w:t>
            </w:r>
            <w:r>
              <w:rPr>
                <w:sz w:val="24"/>
                <w:szCs w:val="24"/>
              </w:rPr>
              <w:t>формату</w:t>
            </w:r>
            <w:r w:rsidRPr="00CC298D">
              <w:rPr>
                <w:sz w:val="24"/>
                <w:szCs w:val="24"/>
              </w:rPr>
              <w:t xml:space="preserve"> А-1 (робочі режими установок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42" w:type="dxa"/>
          </w:tcPr>
          <w:p w:rsidR="00552799" w:rsidRPr="00CC298D" w:rsidRDefault="00552799" w:rsidP="00005515">
            <w:pPr>
              <w:jc w:val="center"/>
              <w:rPr>
                <w:sz w:val="24"/>
                <w:szCs w:val="24"/>
              </w:rPr>
            </w:pPr>
            <w:r w:rsidRPr="00CC298D">
              <w:rPr>
                <w:sz w:val="24"/>
                <w:szCs w:val="24"/>
              </w:rPr>
              <w:t>13</w:t>
            </w:r>
          </w:p>
        </w:tc>
      </w:tr>
      <w:tr w:rsidR="00552799" w:rsidRPr="00CC298D" w:rsidTr="00005515">
        <w:tc>
          <w:tcPr>
            <w:tcW w:w="1293" w:type="dxa"/>
          </w:tcPr>
          <w:p w:rsidR="00552799" w:rsidRPr="00CC298D" w:rsidRDefault="00552799" w:rsidP="00005515">
            <w:pPr>
              <w:jc w:val="center"/>
              <w:rPr>
                <w:sz w:val="24"/>
                <w:szCs w:val="24"/>
              </w:rPr>
            </w:pPr>
            <w:r w:rsidRPr="00CC298D">
              <w:rPr>
                <w:sz w:val="24"/>
                <w:szCs w:val="24"/>
              </w:rPr>
              <w:t>16</w:t>
            </w:r>
          </w:p>
        </w:tc>
        <w:tc>
          <w:tcPr>
            <w:tcW w:w="5761" w:type="dxa"/>
          </w:tcPr>
          <w:p w:rsidR="00552799" w:rsidRPr="00CC298D" w:rsidRDefault="00552799" w:rsidP="00005515">
            <w:pPr>
              <w:jc w:val="both"/>
              <w:rPr>
                <w:sz w:val="24"/>
                <w:szCs w:val="24"/>
              </w:rPr>
            </w:pPr>
            <w:r w:rsidRPr="00CC298D">
              <w:rPr>
                <w:sz w:val="24"/>
                <w:szCs w:val="24"/>
              </w:rPr>
              <w:t>Оформлення КП</w:t>
            </w:r>
          </w:p>
        </w:tc>
        <w:tc>
          <w:tcPr>
            <w:tcW w:w="1242" w:type="dxa"/>
          </w:tcPr>
          <w:p w:rsidR="00552799" w:rsidRPr="00CC298D" w:rsidRDefault="00552799" w:rsidP="00005515">
            <w:pPr>
              <w:jc w:val="center"/>
              <w:rPr>
                <w:sz w:val="24"/>
                <w:szCs w:val="24"/>
              </w:rPr>
            </w:pPr>
            <w:r w:rsidRPr="00CC298D">
              <w:rPr>
                <w:sz w:val="24"/>
                <w:szCs w:val="24"/>
              </w:rPr>
              <w:t>8</w:t>
            </w:r>
          </w:p>
        </w:tc>
      </w:tr>
      <w:tr w:rsidR="00552799" w:rsidRPr="00CC298D" w:rsidTr="00005515">
        <w:tc>
          <w:tcPr>
            <w:tcW w:w="1293" w:type="dxa"/>
          </w:tcPr>
          <w:p w:rsidR="00552799" w:rsidRPr="00CC298D" w:rsidRDefault="00552799" w:rsidP="00005515">
            <w:pPr>
              <w:jc w:val="center"/>
              <w:rPr>
                <w:sz w:val="24"/>
                <w:szCs w:val="24"/>
              </w:rPr>
            </w:pPr>
            <w:r w:rsidRPr="00CC298D">
              <w:rPr>
                <w:sz w:val="24"/>
                <w:szCs w:val="24"/>
              </w:rPr>
              <w:t>17</w:t>
            </w:r>
          </w:p>
        </w:tc>
        <w:tc>
          <w:tcPr>
            <w:tcW w:w="5761" w:type="dxa"/>
          </w:tcPr>
          <w:p w:rsidR="00552799" w:rsidRPr="00CC298D" w:rsidRDefault="00552799" w:rsidP="00005515">
            <w:pPr>
              <w:jc w:val="both"/>
              <w:rPr>
                <w:sz w:val="24"/>
                <w:szCs w:val="24"/>
              </w:rPr>
            </w:pPr>
            <w:r w:rsidRPr="00CC298D">
              <w:rPr>
                <w:sz w:val="24"/>
                <w:szCs w:val="24"/>
              </w:rPr>
              <w:t>Подання КП на перевірку</w:t>
            </w:r>
          </w:p>
        </w:tc>
        <w:tc>
          <w:tcPr>
            <w:tcW w:w="1242" w:type="dxa"/>
          </w:tcPr>
          <w:p w:rsidR="00552799" w:rsidRPr="00CC298D" w:rsidRDefault="00552799" w:rsidP="00005515">
            <w:pPr>
              <w:jc w:val="center"/>
              <w:rPr>
                <w:sz w:val="24"/>
                <w:szCs w:val="24"/>
              </w:rPr>
            </w:pPr>
          </w:p>
        </w:tc>
      </w:tr>
      <w:tr w:rsidR="00552799" w:rsidRPr="00CC298D" w:rsidTr="00005515">
        <w:tc>
          <w:tcPr>
            <w:tcW w:w="1293" w:type="dxa"/>
          </w:tcPr>
          <w:p w:rsidR="00552799" w:rsidRPr="00CC298D" w:rsidRDefault="00552799" w:rsidP="00005515">
            <w:pPr>
              <w:jc w:val="center"/>
              <w:rPr>
                <w:sz w:val="24"/>
                <w:szCs w:val="24"/>
              </w:rPr>
            </w:pPr>
            <w:r w:rsidRPr="00CC298D">
              <w:rPr>
                <w:sz w:val="24"/>
                <w:szCs w:val="24"/>
              </w:rPr>
              <w:t>18</w:t>
            </w:r>
          </w:p>
        </w:tc>
        <w:tc>
          <w:tcPr>
            <w:tcW w:w="5761" w:type="dxa"/>
          </w:tcPr>
          <w:p w:rsidR="00552799" w:rsidRPr="00CC298D" w:rsidRDefault="00552799" w:rsidP="00005515">
            <w:pPr>
              <w:jc w:val="both"/>
              <w:rPr>
                <w:sz w:val="24"/>
                <w:szCs w:val="24"/>
              </w:rPr>
            </w:pPr>
            <w:r w:rsidRPr="00CC298D">
              <w:rPr>
                <w:sz w:val="24"/>
                <w:szCs w:val="24"/>
              </w:rPr>
              <w:t>Захист КП</w:t>
            </w:r>
          </w:p>
        </w:tc>
        <w:tc>
          <w:tcPr>
            <w:tcW w:w="1242" w:type="dxa"/>
          </w:tcPr>
          <w:p w:rsidR="00552799" w:rsidRPr="00CC298D" w:rsidRDefault="00552799" w:rsidP="000055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16FE" w:rsidRPr="0036757A" w:rsidRDefault="008B16FE" w:rsidP="008D1B7B">
      <w:pPr>
        <w:pStyle w:val="1"/>
        <w:spacing w:before="0" w:after="0" w:line="240" w:lineRule="auto"/>
        <w:rPr>
          <w:rFonts w:ascii="Times New Roman" w:hAnsi="Times New Roman"/>
        </w:rPr>
      </w:pPr>
      <w:r w:rsidRPr="0036757A">
        <w:rPr>
          <w:rFonts w:ascii="Times New Roman" w:hAnsi="Times New Roman"/>
        </w:rPr>
        <w:t>Навчальні матеріали та ресурси</w:t>
      </w:r>
    </w:p>
    <w:p w:rsidR="008D1B7B" w:rsidRPr="0036757A" w:rsidRDefault="005F1738" w:rsidP="005F1738">
      <w:pPr>
        <w:spacing w:line="240" w:lineRule="auto"/>
        <w:jc w:val="center"/>
        <w:rPr>
          <w:b/>
          <w:i/>
          <w:sz w:val="24"/>
          <w:szCs w:val="24"/>
        </w:rPr>
      </w:pPr>
      <w:r w:rsidRPr="0036757A">
        <w:rPr>
          <w:b/>
          <w:bCs/>
          <w:i/>
          <w:sz w:val="24"/>
          <w:szCs w:val="24"/>
        </w:rPr>
        <w:t>Основна література</w:t>
      </w:r>
    </w:p>
    <w:p w:rsidR="008D1B7B" w:rsidRPr="0036757A" w:rsidRDefault="008D1B7B" w:rsidP="008D1B7B">
      <w:pPr>
        <w:spacing w:line="240" w:lineRule="auto"/>
        <w:ind w:left="709"/>
        <w:jc w:val="both"/>
        <w:rPr>
          <w:sz w:val="24"/>
          <w:szCs w:val="24"/>
        </w:rPr>
      </w:pPr>
      <w:r w:rsidRPr="0036757A">
        <w:rPr>
          <w:sz w:val="24"/>
          <w:szCs w:val="24"/>
        </w:rPr>
        <w:t xml:space="preserve">1. Шевчук С.П., Попович О.М., </w:t>
      </w:r>
      <w:proofErr w:type="spellStart"/>
      <w:r w:rsidRPr="0036757A">
        <w:rPr>
          <w:sz w:val="24"/>
          <w:szCs w:val="24"/>
        </w:rPr>
        <w:t>Світлицький</w:t>
      </w:r>
      <w:proofErr w:type="spellEnd"/>
      <w:r w:rsidRPr="0036757A">
        <w:rPr>
          <w:sz w:val="24"/>
          <w:szCs w:val="24"/>
        </w:rPr>
        <w:t xml:space="preserve"> В.М., «</w:t>
      </w:r>
      <w:r w:rsidRPr="0036757A">
        <w:rPr>
          <w:bCs/>
          <w:sz w:val="24"/>
          <w:szCs w:val="24"/>
        </w:rPr>
        <w:t>Насосні, вентиляторні та пневматичні установки</w:t>
      </w:r>
      <w:r w:rsidRPr="0036757A">
        <w:rPr>
          <w:sz w:val="24"/>
          <w:szCs w:val="24"/>
        </w:rPr>
        <w:t>»: підручник  з грифом МОНУ, К.: НТУУ «КПІ», 2010.</w:t>
      </w:r>
    </w:p>
    <w:p w:rsidR="00754CF1" w:rsidRPr="0036757A" w:rsidRDefault="00754CF1" w:rsidP="00754CF1">
      <w:pPr>
        <w:pStyle w:val="af1"/>
        <w:numPr>
          <w:ilvl w:val="0"/>
          <w:numId w:val="13"/>
        </w:numPr>
        <w:spacing w:after="0"/>
        <w:ind w:left="709" w:firstLine="0"/>
        <w:jc w:val="both"/>
        <w:rPr>
          <w:lang w:val="ru-RU"/>
        </w:rPr>
      </w:pPr>
      <w:r w:rsidRPr="0036757A">
        <w:rPr>
          <w:lang w:val="ru-RU"/>
        </w:rPr>
        <w:t xml:space="preserve">Шевчук С.П. </w:t>
      </w:r>
      <w:proofErr w:type="spellStart"/>
      <w:r w:rsidRPr="0036757A">
        <w:rPr>
          <w:bCs/>
          <w:lang w:val="ru-RU"/>
        </w:rPr>
        <w:t>Насосні</w:t>
      </w:r>
      <w:proofErr w:type="spellEnd"/>
      <w:r w:rsidRPr="0036757A">
        <w:rPr>
          <w:bCs/>
          <w:lang w:val="ru-RU"/>
        </w:rPr>
        <w:t xml:space="preserve">, </w:t>
      </w:r>
      <w:proofErr w:type="spellStart"/>
      <w:r w:rsidRPr="0036757A">
        <w:rPr>
          <w:bCs/>
          <w:lang w:val="ru-RU"/>
        </w:rPr>
        <w:t>вентиляторні</w:t>
      </w:r>
      <w:proofErr w:type="spellEnd"/>
      <w:r w:rsidRPr="0036757A">
        <w:rPr>
          <w:bCs/>
          <w:lang w:val="ru-RU"/>
        </w:rPr>
        <w:t xml:space="preserve"> та </w:t>
      </w:r>
      <w:proofErr w:type="spellStart"/>
      <w:r w:rsidRPr="0036757A">
        <w:rPr>
          <w:bCs/>
          <w:lang w:val="ru-RU"/>
        </w:rPr>
        <w:t>пневматичні</w:t>
      </w:r>
      <w:proofErr w:type="spellEnd"/>
      <w:r w:rsidRPr="0036757A">
        <w:rPr>
          <w:bCs/>
          <w:lang w:val="ru-RU"/>
        </w:rPr>
        <w:t xml:space="preserve"> установки. Конспект </w:t>
      </w:r>
      <w:proofErr w:type="spellStart"/>
      <w:r w:rsidRPr="0036757A">
        <w:rPr>
          <w:bCs/>
          <w:lang w:val="ru-RU"/>
        </w:rPr>
        <w:t>лекцій</w:t>
      </w:r>
      <w:proofErr w:type="spellEnd"/>
      <w:r w:rsidRPr="0036757A">
        <w:rPr>
          <w:bCs/>
          <w:lang w:val="ru-RU"/>
        </w:rPr>
        <w:t xml:space="preserve">. Гриф </w:t>
      </w:r>
      <w:proofErr w:type="spellStart"/>
      <w:r w:rsidRPr="0036757A">
        <w:rPr>
          <w:bCs/>
          <w:lang w:val="ru-RU"/>
        </w:rPr>
        <w:t>надано</w:t>
      </w:r>
      <w:proofErr w:type="spellEnd"/>
      <w:r w:rsidRPr="0036757A">
        <w:rPr>
          <w:bCs/>
          <w:lang w:val="ru-RU"/>
        </w:rPr>
        <w:t xml:space="preserve"> </w:t>
      </w:r>
      <w:proofErr w:type="spellStart"/>
      <w:r w:rsidRPr="0036757A">
        <w:rPr>
          <w:bCs/>
          <w:lang w:val="ru-RU"/>
        </w:rPr>
        <w:t>Вченою</w:t>
      </w:r>
      <w:proofErr w:type="spellEnd"/>
      <w:r w:rsidRPr="0036757A">
        <w:rPr>
          <w:bCs/>
          <w:lang w:val="ru-RU"/>
        </w:rPr>
        <w:t xml:space="preserve"> радою ІЕЕ КПІ </w:t>
      </w:r>
      <w:proofErr w:type="spellStart"/>
      <w:r w:rsidRPr="0036757A">
        <w:rPr>
          <w:bCs/>
          <w:lang w:val="ru-RU"/>
        </w:rPr>
        <w:t>ім.Ігоря</w:t>
      </w:r>
      <w:proofErr w:type="spellEnd"/>
      <w:proofErr w:type="gramStart"/>
      <w:r w:rsidRPr="0036757A">
        <w:rPr>
          <w:bCs/>
          <w:lang w:val="ru-RU"/>
        </w:rPr>
        <w:t xml:space="preserve"> </w:t>
      </w:r>
      <w:proofErr w:type="spellStart"/>
      <w:r w:rsidRPr="0036757A">
        <w:rPr>
          <w:bCs/>
          <w:lang w:val="ru-RU"/>
        </w:rPr>
        <w:t>С</w:t>
      </w:r>
      <w:proofErr w:type="gramEnd"/>
      <w:r w:rsidRPr="0036757A">
        <w:rPr>
          <w:bCs/>
          <w:lang w:val="ru-RU"/>
        </w:rPr>
        <w:t>ікорського</w:t>
      </w:r>
      <w:proofErr w:type="spellEnd"/>
      <w:r w:rsidRPr="0036757A">
        <w:rPr>
          <w:bCs/>
          <w:lang w:val="ru-RU"/>
        </w:rPr>
        <w:t xml:space="preserve"> </w:t>
      </w:r>
      <w:r w:rsidRPr="0036757A">
        <w:t>(протокол №2 від 25.09.2017р.).</w:t>
      </w:r>
    </w:p>
    <w:p w:rsidR="008D1B7B" w:rsidRPr="00244D57" w:rsidRDefault="008D1B7B" w:rsidP="008D1B7B">
      <w:pPr>
        <w:pStyle w:val="af1"/>
        <w:numPr>
          <w:ilvl w:val="0"/>
          <w:numId w:val="13"/>
        </w:numPr>
        <w:spacing w:after="0"/>
        <w:ind w:left="709" w:firstLine="0"/>
        <w:jc w:val="both"/>
        <w:rPr>
          <w:lang w:val="ru-RU"/>
        </w:rPr>
      </w:pPr>
      <w:proofErr w:type="spellStart"/>
      <w:r w:rsidRPr="0036757A">
        <w:rPr>
          <w:lang w:val="en-US"/>
        </w:rPr>
        <w:t>Shevchuk</w:t>
      </w:r>
      <w:proofErr w:type="spellEnd"/>
      <w:r w:rsidRPr="0036757A">
        <w:rPr>
          <w:lang w:val="en-US"/>
        </w:rPr>
        <w:t xml:space="preserve"> S. Pump, fan and pneumatic installations. Lecture course. </w:t>
      </w:r>
      <w:r w:rsidRPr="0036757A">
        <w:t>Гриф надано Методичною радою КПІ ім.</w:t>
      </w:r>
      <w:r w:rsidR="0036757A" w:rsidRPr="0036757A">
        <w:t xml:space="preserve"> </w:t>
      </w:r>
      <w:r w:rsidRPr="0036757A">
        <w:t>Ігоря Сікорського (протокол №7 від 01.04.2019р.).</w:t>
      </w:r>
    </w:p>
    <w:p w:rsidR="00244D57" w:rsidRPr="0036757A" w:rsidRDefault="00244D57" w:rsidP="008D1B7B">
      <w:pPr>
        <w:pStyle w:val="af1"/>
        <w:numPr>
          <w:ilvl w:val="0"/>
          <w:numId w:val="13"/>
        </w:numPr>
        <w:spacing w:after="0"/>
        <w:ind w:left="709" w:firstLine="0"/>
        <w:jc w:val="both"/>
        <w:rPr>
          <w:lang w:val="ru-RU"/>
        </w:rPr>
      </w:pPr>
      <w:proofErr w:type="spellStart"/>
      <w:r>
        <w:t>Холоменюк</w:t>
      </w:r>
      <w:proofErr w:type="spellEnd"/>
      <w:r>
        <w:t xml:space="preserve"> М.В. Насосні та вентиляторні установки: </w:t>
      </w:r>
      <w:proofErr w:type="spellStart"/>
      <w:r>
        <w:t>навч</w:t>
      </w:r>
      <w:proofErr w:type="spellEnd"/>
      <w:r>
        <w:t>. посібник. Дніпропетровськ, НГУ, 2005.</w:t>
      </w:r>
    </w:p>
    <w:p w:rsidR="00754CF1" w:rsidRPr="0036757A" w:rsidRDefault="00754CF1" w:rsidP="008D1B7B">
      <w:pPr>
        <w:pStyle w:val="af1"/>
        <w:numPr>
          <w:ilvl w:val="0"/>
          <w:numId w:val="13"/>
        </w:numPr>
        <w:spacing w:after="0"/>
        <w:ind w:left="709" w:firstLine="0"/>
        <w:jc w:val="both"/>
        <w:rPr>
          <w:lang w:val="ru-RU"/>
        </w:rPr>
      </w:pPr>
      <w:r w:rsidRPr="0036757A">
        <w:rPr>
          <w:lang w:val="ru-RU"/>
        </w:rPr>
        <w:t xml:space="preserve">Носырев Б.А., Белов С.П. </w:t>
      </w:r>
      <w:proofErr w:type="spellStart"/>
      <w:r w:rsidRPr="0036757A">
        <w:rPr>
          <w:lang w:val="ru-RU"/>
        </w:rPr>
        <w:t>Вентиляторные</w:t>
      </w:r>
      <w:proofErr w:type="spellEnd"/>
      <w:r w:rsidRPr="0036757A">
        <w:rPr>
          <w:lang w:val="ru-RU"/>
        </w:rPr>
        <w:t xml:space="preserve"> установки шахт и метрополитенов. Екатеринбург, УГГГА, 2000.</w:t>
      </w:r>
    </w:p>
    <w:p w:rsidR="008D1B7B" w:rsidRPr="0036757A" w:rsidRDefault="008D1B7B" w:rsidP="008D1B7B">
      <w:pPr>
        <w:pStyle w:val="af1"/>
        <w:numPr>
          <w:ilvl w:val="0"/>
          <w:numId w:val="13"/>
        </w:numPr>
        <w:spacing w:after="0"/>
        <w:ind w:left="0" w:firstLine="709"/>
        <w:jc w:val="both"/>
        <w:rPr>
          <w:lang w:val="ru-RU"/>
        </w:rPr>
      </w:pPr>
      <w:r w:rsidRPr="0036757A">
        <w:rPr>
          <w:lang w:val="ru-RU"/>
        </w:rPr>
        <w:t xml:space="preserve">Филь И.П. </w:t>
      </w:r>
      <w:proofErr w:type="spellStart"/>
      <w:r w:rsidRPr="0036757A">
        <w:rPr>
          <w:lang w:val="ru-RU"/>
        </w:rPr>
        <w:t>Горношахтные</w:t>
      </w:r>
      <w:proofErr w:type="spellEnd"/>
      <w:r w:rsidRPr="0036757A">
        <w:rPr>
          <w:lang w:val="ru-RU"/>
        </w:rPr>
        <w:t xml:space="preserve"> стационарные установки, Киев, «Техника», 1969.</w:t>
      </w:r>
    </w:p>
    <w:p w:rsidR="008D1B7B" w:rsidRPr="0036757A" w:rsidRDefault="008D1B7B" w:rsidP="008D1B7B">
      <w:pPr>
        <w:pStyle w:val="af1"/>
        <w:numPr>
          <w:ilvl w:val="0"/>
          <w:numId w:val="13"/>
        </w:numPr>
        <w:spacing w:after="0"/>
        <w:ind w:left="709" w:firstLine="0"/>
        <w:jc w:val="both"/>
        <w:rPr>
          <w:lang w:val="ru-RU"/>
        </w:rPr>
      </w:pPr>
      <w:proofErr w:type="spellStart"/>
      <w:r w:rsidRPr="0036757A">
        <w:rPr>
          <w:lang w:val="ru-RU"/>
        </w:rPr>
        <w:t>Гейер</w:t>
      </w:r>
      <w:proofErr w:type="spellEnd"/>
      <w:r w:rsidRPr="0036757A">
        <w:rPr>
          <w:lang w:val="ru-RU"/>
        </w:rPr>
        <w:t xml:space="preserve"> В.Г., Тимошенко Г.М. Шахтные </w:t>
      </w:r>
      <w:proofErr w:type="spellStart"/>
      <w:r w:rsidRPr="0036757A">
        <w:rPr>
          <w:lang w:val="ru-RU"/>
        </w:rPr>
        <w:t>вентиляторные</w:t>
      </w:r>
      <w:proofErr w:type="spellEnd"/>
      <w:r w:rsidRPr="0036757A">
        <w:rPr>
          <w:lang w:val="ru-RU"/>
        </w:rPr>
        <w:t xml:space="preserve"> и водоотливные установки, М., «Недра», 1988.</w:t>
      </w:r>
    </w:p>
    <w:p w:rsidR="008D1B7B" w:rsidRPr="0036757A" w:rsidRDefault="008D1B7B" w:rsidP="008D1B7B">
      <w:pPr>
        <w:spacing w:line="240" w:lineRule="auto"/>
        <w:jc w:val="center"/>
        <w:rPr>
          <w:i/>
          <w:sz w:val="24"/>
          <w:szCs w:val="24"/>
          <w:lang w:val="ru-RU"/>
        </w:rPr>
      </w:pPr>
      <w:r w:rsidRPr="0036757A">
        <w:rPr>
          <w:b/>
          <w:i/>
          <w:sz w:val="24"/>
          <w:szCs w:val="24"/>
        </w:rPr>
        <w:t>До</w:t>
      </w:r>
      <w:r w:rsidR="005F1738" w:rsidRPr="0036757A">
        <w:rPr>
          <w:b/>
          <w:i/>
          <w:sz w:val="24"/>
          <w:szCs w:val="24"/>
        </w:rPr>
        <w:t>даткова література</w:t>
      </w:r>
    </w:p>
    <w:p w:rsidR="008D1B7B" w:rsidRPr="0036757A" w:rsidRDefault="008D1B7B" w:rsidP="008D1B7B">
      <w:pPr>
        <w:pStyle w:val="af1"/>
        <w:numPr>
          <w:ilvl w:val="0"/>
          <w:numId w:val="13"/>
        </w:numPr>
        <w:spacing w:after="0"/>
        <w:ind w:left="0" w:firstLine="709"/>
        <w:jc w:val="both"/>
        <w:rPr>
          <w:lang w:val="ru-RU"/>
        </w:rPr>
      </w:pPr>
      <w:proofErr w:type="gramStart"/>
      <w:r w:rsidRPr="0036757A">
        <w:rPr>
          <w:lang w:val="ru-RU"/>
        </w:rPr>
        <w:t>Картавый</w:t>
      </w:r>
      <w:proofErr w:type="gramEnd"/>
      <w:r w:rsidRPr="0036757A">
        <w:rPr>
          <w:lang w:val="ru-RU"/>
        </w:rPr>
        <w:t xml:space="preserve"> Н.Г. Стационарные машины., «Недра», 1981.</w:t>
      </w:r>
    </w:p>
    <w:p w:rsidR="008D1B7B" w:rsidRPr="0036757A" w:rsidRDefault="008D1B7B" w:rsidP="008D1B7B">
      <w:pPr>
        <w:pStyle w:val="af1"/>
        <w:numPr>
          <w:ilvl w:val="0"/>
          <w:numId w:val="13"/>
        </w:numPr>
        <w:spacing w:after="0"/>
        <w:ind w:left="0" w:firstLine="709"/>
        <w:jc w:val="both"/>
        <w:rPr>
          <w:lang w:val="ru-RU"/>
        </w:rPr>
      </w:pPr>
      <w:r w:rsidRPr="0036757A">
        <w:rPr>
          <w:lang w:val="ru-RU"/>
        </w:rPr>
        <w:t>Братченко Б.Ф.  Стационарные установки шахт М., «Недра», 1977.</w:t>
      </w:r>
    </w:p>
    <w:p w:rsidR="008D1B7B" w:rsidRPr="0036757A" w:rsidRDefault="008D1B7B" w:rsidP="008D1B7B">
      <w:pPr>
        <w:pStyle w:val="af1"/>
        <w:numPr>
          <w:ilvl w:val="0"/>
          <w:numId w:val="13"/>
        </w:numPr>
        <w:spacing w:after="0"/>
        <w:ind w:left="709" w:firstLine="0"/>
        <w:jc w:val="both"/>
        <w:rPr>
          <w:lang w:val="ru-RU"/>
        </w:rPr>
      </w:pPr>
      <w:r w:rsidRPr="0036757A">
        <w:rPr>
          <w:lang w:val="ru-RU"/>
        </w:rPr>
        <w:t>Технология и техника добычи, хранения и транспортировки нефти и газа.// А.И. Акульшин, В.С. Бойко, В.М. Дорошенко, Ю.А. Зарубин. Львов, «</w:t>
      </w:r>
      <w:proofErr w:type="gramStart"/>
      <w:r w:rsidRPr="0036757A">
        <w:rPr>
          <w:lang w:val="ru-RU"/>
        </w:rPr>
        <w:t>С</w:t>
      </w:r>
      <w:proofErr w:type="spellStart"/>
      <w:r w:rsidRPr="0036757A">
        <w:t>в</w:t>
      </w:r>
      <w:proofErr w:type="gramEnd"/>
      <w:r w:rsidRPr="0036757A">
        <w:t>ітло</w:t>
      </w:r>
      <w:proofErr w:type="spellEnd"/>
      <w:r w:rsidRPr="0036757A">
        <w:rPr>
          <w:lang w:val="ru-RU"/>
        </w:rPr>
        <w:t>»</w:t>
      </w:r>
      <w:r w:rsidRPr="0036757A">
        <w:t>, 1991.</w:t>
      </w:r>
    </w:p>
    <w:p w:rsidR="008D1B7B" w:rsidRPr="0036757A" w:rsidRDefault="008D1B7B" w:rsidP="008D1B7B">
      <w:pPr>
        <w:pStyle w:val="a0"/>
        <w:spacing w:line="240" w:lineRule="auto"/>
        <w:ind w:left="3479"/>
        <w:rPr>
          <w:b/>
          <w:i/>
          <w:sz w:val="24"/>
          <w:szCs w:val="24"/>
        </w:rPr>
      </w:pPr>
      <w:r w:rsidRPr="0036757A">
        <w:rPr>
          <w:b/>
          <w:sz w:val="24"/>
          <w:szCs w:val="24"/>
        </w:rPr>
        <w:t xml:space="preserve"> </w:t>
      </w:r>
      <w:r w:rsidRPr="0036757A">
        <w:rPr>
          <w:b/>
          <w:i/>
          <w:sz w:val="24"/>
          <w:szCs w:val="24"/>
        </w:rPr>
        <w:t>Інформаційні ресурси</w:t>
      </w:r>
    </w:p>
    <w:p w:rsidR="008D1B7B" w:rsidRPr="0036757A" w:rsidRDefault="00482E6E" w:rsidP="005F1738">
      <w:pPr>
        <w:pStyle w:val="a0"/>
        <w:numPr>
          <w:ilvl w:val="0"/>
          <w:numId w:val="13"/>
        </w:numPr>
        <w:spacing w:line="240" w:lineRule="auto"/>
        <w:ind w:left="1701" w:hanging="992"/>
        <w:rPr>
          <w:sz w:val="24"/>
          <w:szCs w:val="24"/>
        </w:rPr>
      </w:pPr>
      <w:hyperlink r:id="rId15" w:history="1">
        <w:r w:rsidR="008D1B7B" w:rsidRPr="0036757A">
          <w:rPr>
            <w:rStyle w:val="a5"/>
            <w:sz w:val="24"/>
            <w:szCs w:val="24"/>
            <w:lang w:val="en-US"/>
          </w:rPr>
          <w:t>http://service</w:t>
        </w:r>
      </w:hyperlink>
      <w:r w:rsidR="008D1B7B" w:rsidRPr="0036757A">
        <w:rPr>
          <w:sz w:val="24"/>
          <w:szCs w:val="24"/>
          <w:lang w:val="en-US"/>
        </w:rPr>
        <w:t xml:space="preserve"> library. ntu-kpi.kiev.ua/documents/shevchuk.doc</w:t>
      </w:r>
    </w:p>
    <w:p w:rsidR="008D1B7B" w:rsidRPr="00650668" w:rsidRDefault="00482E6E" w:rsidP="005F1738">
      <w:pPr>
        <w:pStyle w:val="a0"/>
        <w:numPr>
          <w:ilvl w:val="0"/>
          <w:numId w:val="13"/>
        </w:numPr>
        <w:spacing w:line="240" w:lineRule="auto"/>
        <w:ind w:left="1701" w:hanging="992"/>
        <w:rPr>
          <w:rStyle w:val="a5"/>
          <w:b/>
          <w:color w:val="auto"/>
          <w:sz w:val="24"/>
          <w:szCs w:val="24"/>
          <w:u w:val="none"/>
          <w:lang w:val="en-US"/>
        </w:rPr>
      </w:pPr>
      <w:hyperlink r:id="rId16" w:history="1">
        <w:r w:rsidR="008D1B7B" w:rsidRPr="0036757A">
          <w:rPr>
            <w:rStyle w:val="a5"/>
            <w:sz w:val="24"/>
            <w:szCs w:val="24"/>
          </w:rPr>
          <w:t>http://</w:t>
        </w:r>
        <w:r w:rsidR="008D1B7B" w:rsidRPr="0036757A">
          <w:rPr>
            <w:rStyle w:val="a5"/>
            <w:sz w:val="24"/>
            <w:szCs w:val="24"/>
            <w:lang w:val="en-US"/>
          </w:rPr>
          <w:t>emoev.kpi.ua</w:t>
        </w:r>
      </w:hyperlink>
    </w:p>
    <w:p w:rsidR="00650668" w:rsidRDefault="00650668" w:rsidP="00650668">
      <w:pPr>
        <w:spacing w:line="240" w:lineRule="auto"/>
        <w:rPr>
          <w:b/>
          <w:sz w:val="24"/>
          <w:szCs w:val="24"/>
        </w:rPr>
      </w:pPr>
    </w:p>
    <w:p w:rsidR="00AA6B23" w:rsidRPr="0036757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36757A">
        <w:rPr>
          <w:rFonts w:ascii="Times New Roman" w:hAnsi="Times New Roman"/>
        </w:rPr>
        <w:t>Навчальний контент</w:t>
      </w:r>
    </w:p>
    <w:p w:rsidR="0048248B" w:rsidRPr="0048248B" w:rsidRDefault="00791855" w:rsidP="0048248B">
      <w:pPr>
        <w:pStyle w:val="1"/>
        <w:spacing w:line="240" w:lineRule="auto"/>
        <w:rPr>
          <w:b w:val="0"/>
        </w:rPr>
      </w:pPr>
      <w:r w:rsidRPr="0036757A">
        <w:rPr>
          <w:rFonts w:ascii="Times New Roman" w:hAnsi="Times New Roman"/>
        </w:rPr>
        <w:t>Методика</w:t>
      </w:r>
      <w:r w:rsidR="00F51B26" w:rsidRPr="0036757A">
        <w:rPr>
          <w:rFonts w:ascii="Times New Roman" w:hAnsi="Times New Roman"/>
        </w:rPr>
        <w:t xml:space="preserve"> опанування </w:t>
      </w:r>
      <w:r w:rsidR="00CC298D">
        <w:rPr>
          <w:rFonts w:ascii="Times New Roman" w:hAnsi="Times New Roman"/>
        </w:rPr>
        <w:t>кредит</w:t>
      </w:r>
      <w:r w:rsidR="0048248B">
        <w:rPr>
          <w:rFonts w:ascii="Times New Roman" w:hAnsi="Times New Roman"/>
        </w:rPr>
        <w:t>ного модуля</w:t>
      </w:r>
    </w:p>
    <w:p w:rsidR="0001719C" w:rsidRPr="0036757A" w:rsidRDefault="0001719C" w:rsidP="0001719C">
      <w:pPr>
        <w:spacing w:line="240" w:lineRule="auto"/>
        <w:ind w:left="720"/>
        <w:rPr>
          <w:b/>
          <w:sz w:val="24"/>
          <w:szCs w:val="24"/>
        </w:rPr>
      </w:pPr>
    </w:p>
    <w:p w:rsidR="0001719C" w:rsidRPr="0036757A" w:rsidRDefault="0001719C" w:rsidP="0022574F">
      <w:pPr>
        <w:spacing w:line="240" w:lineRule="auto"/>
        <w:rPr>
          <w:sz w:val="24"/>
          <w:szCs w:val="24"/>
        </w:rPr>
      </w:pPr>
      <w:r w:rsidRPr="0036757A">
        <w:rPr>
          <w:sz w:val="24"/>
          <w:szCs w:val="24"/>
        </w:rPr>
        <w:t xml:space="preserve">Основні завдання циклу практичних занять присвячені </w:t>
      </w:r>
      <w:r w:rsidR="0022574F">
        <w:rPr>
          <w:sz w:val="24"/>
          <w:szCs w:val="24"/>
        </w:rPr>
        <w:t xml:space="preserve">формування </w:t>
      </w:r>
      <w:proofErr w:type="spellStart"/>
      <w:r w:rsidR="0022574F">
        <w:rPr>
          <w:sz w:val="24"/>
          <w:szCs w:val="24"/>
        </w:rPr>
        <w:t>компетентностей</w:t>
      </w:r>
      <w:proofErr w:type="spellEnd"/>
      <w:r w:rsidR="0022574F">
        <w:rPr>
          <w:sz w:val="24"/>
          <w:szCs w:val="24"/>
        </w:rPr>
        <w:t xml:space="preserve"> розрахунку та вибору електромеханічного обладнання насосних, вентиляторних та пневматичних установок </w:t>
      </w:r>
    </w:p>
    <w:p w:rsidR="0001719C" w:rsidRPr="0036757A" w:rsidRDefault="0001719C" w:rsidP="0001719C">
      <w:pPr>
        <w:spacing w:line="240" w:lineRule="auto"/>
        <w:ind w:left="6946" w:hanging="6946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165"/>
      </w:tblGrid>
      <w:tr w:rsidR="0001719C" w:rsidRPr="0036757A" w:rsidTr="0022574F">
        <w:tc>
          <w:tcPr>
            <w:tcW w:w="1008" w:type="dxa"/>
          </w:tcPr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№ з/п</w:t>
            </w:r>
          </w:p>
        </w:tc>
        <w:tc>
          <w:tcPr>
            <w:tcW w:w="9165" w:type="dxa"/>
          </w:tcPr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Назва теми заняття та перелік основних питань</w:t>
            </w:r>
          </w:p>
        </w:tc>
      </w:tr>
      <w:tr w:rsidR="0001719C" w:rsidRPr="0036757A" w:rsidTr="00BE1FF0">
        <w:trPr>
          <w:trHeight w:val="274"/>
        </w:trPr>
        <w:tc>
          <w:tcPr>
            <w:tcW w:w="1008" w:type="dxa"/>
          </w:tcPr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65" w:type="dxa"/>
          </w:tcPr>
          <w:p w:rsidR="0001719C" w:rsidRDefault="0001719C" w:rsidP="0001719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6757A">
              <w:rPr>
                <w:b/>
                <w:sz w:val="24"/>
                <w:szCs w:val="24"/>
              </w:rPr>
              <w:t>Тема 1. Розрахунок та вибір електромеханічного обладнання насосної установки</w:t>
            </w:r>
          </w:p>
          <w:p w:rsidR="00F00B82" w:rsidRPr="0036757A" w:rsidRDefault="00F00B82" w:rsidP="0001719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01719C" w:rsidRPr="0036757A" w:rsidRDefault="00BE1FF0" w:rsidP="0001719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1719C" w:rsidRPr="0036757A">
              <w:rPr>
                <w:sz w:val="24"/>
                <w:szCs w:val="24"/>
              </w:rPr>
              <w:t>Вибір типу насоса, його характеристики та конструктивного влаштування насосної камери і фундаменту</w:t>
            </w:r>
          </w:p>
          <w:p w:rsidR="0001719C" w:rsidRPr="0036757A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i/>
                <w:sz w:val="24"/>
                <w:szCs w:val="24"/>
              </w:rPr>
              <w:t xml:space="preserve">Виходячи із рекомендацій Правил безпеки, визначаються подача та напір насоса. Із області промислового використання насосів відповідного типу вибирається насос, його характеристика, габаритні дані, маса. </w:t>
            </w:r>
            <w:proofErr w:type="spellStart"/>
            <w:r w:rsidRPr="0036757A">
              <w:rPr>
                <w:i/>
                <w:sz w:val="24"/>
                <w:szCs w:val="24"/>
              </w:rPr>
              <w:t>Виходячі</w:t>
            </w:r>
            <w:proofErr w:type="spellEnd"/>
            <w:r w:rsidRPr="0036757A">
              <w:rPr>
                <w:i/>
                <w:sz w:val="24"/>
                <w:szCs w:val="24"/>
              </w:rPr>
              <w:t xml:space="preserve"> із кількості насосів, габаритів і маси насосів і двигунів визначаються габарити насосної камери і </w:t>
            </w:r>
            <w:proofErr w:type="spellStart"/>
            <w:r w:rsidRPr="0036757A">
              <w:rPr>
                <w:i/>
                <w:sz w:val="24"/>
                <w:szCs w:val="24"/>
              </w:rPr>
              <w:t>фундамента</w:t>
            </w:r>
            <w:proofErr w:type="spellEnd"/>
            <w:r w:rsidRPr="0036757A">
              <w:rPr>
                <w:i/>
                <w:sz w:val="24"/>
                <w:szCs w:val="24"/>
              </w:rPr>
              <w:t>.</w:t>
            </w:r>
          </w:p>
          <w:p w:rsidR="0001719C" w:rsidRPr="0036757A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b/>
                <w:i/>
                <w:sz w:val="24"/>
                <w:szCs w:val="24"/>
              </w:rPr>
              <w:t>Дидактичні засоби:</w:t>
            </w:r>
            <w:r w:rsidRPr="0036757A">
              <w:rPr>
                <w:i/>
                <w:sz w:val="24"/>
                <w:szCs w:val="24"/>
              </w:rPr>
              <w:t xml:space="preserve"> схеми розташування обладнання в насосній камері.</w:t>
            </w:r>
          </w:p>
          <w:p w:rsidR="0001719C" w:rsidRPr="0036757A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b/>
                <w:i/>
                <w:sz w:val="24"/>
                <w:szCs w:val="24"/>
              </w:rPr>
              <w:t>Рекомендована література:</w:t>
            </w:r>
            <w:r w:rsidRPr="0036757A">
              <w:rPr>
                <w:i/>
                <w:sz w:val="24"/>
                <w:szCs w:val="24"/>
              </w:rPr>
              <w:t xml:space="preserve"> </w:t>
            </w:r>
            <w:r w:rsidRPr="0036757A">
              <w:rPr>
                <w:i/>
                <w:sz w:val="24"/>
                <w:szCs w:val="24"/>
                <w:lang w:val="ru-RU"/>
              </w:rPr>
              <w:t>[1]</w:t>
            </w:r>
            <w:r w:rsidRPr="0036757A">
              <w:rPr>
                <w:i/>
                <w:sz w:val="24"/>
                <w:szCs w:val="24"/>
              </w:rPr>
              <w:t xml:space="preserve"> стор. 218-223.</w:t>
            </w:r>
          </w:p>
          <w:p w:rsidR="0001719C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b/>
                <w:i/>
                <w:sz w:val="24"/>
                <w:szCs w:val="24"/>
              </w:rPr>
              <w:t>СРС:</w:t>
            </w:r>
            <w:r w:rsidRPr="0036757A">
              <w:rPr>
                <w:i/>
                <w:sz w:val="24"/>
                <w:szCs w:val="24"/>
              </w:rPr>
              <w:t xml:space="preserve"> виконання завдань за варіантами заданою темою.</w:t>
            </w:r>
          </w:p>
          <w:p w:rsidR="00BE1FF0" w:rsidRPr="0036757A" w:rsidRDefault="00BE1FF0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  <w:p w:rsidR="0001719C" w:rsidRPr="0036757A" w:rsidRDefault="00BE1FF0" w:rsidP="0001719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1719C" w:rsidRPr="0036757A">
              <w:rPr>
                <w:sz w:val="24"/>
                <w:szCs w:val="24"/>
              </w:rPr>
              <w:t>Вибір трубопровідної мережі та визначення її характеристики</w:t>
            </w:r>
          </w:p>
          <w:p w:rsidR="0001719C" w:rsidRPr="0036757A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i/>
                <w:sz w:val="24"/>
                <w:szCs w:val="24"/>
              </w:rPr>
              <w:t xml:space="preserve">З урахуванням пропускної спроможності визначаються діаметр та довжина </w:t>
            </w:r>
            <w:proofErr w:type="spellStart"/>
            <w:r w:rsidRPr="0036757A">
              <w:rPr>
                <w:i/>
                <w:sz w:val="24"/>
                <w:szCs w:val="24"/>
              </w:rPr>
              <w:t>підводячої</w:t>
            </w:r>
            <w:proofErr w:type="spellEnd"/>
            <w:r w:rsidRPr="0036757A">
              <w:rPr>
                <w:i/>
                <w:sz w:val="24"/>
                <w:szCs w:val="24"/>
              </w:rPr>
              <w:t xml:space="preserve"> і напірної частин трубопроводу. Розробляється схема заміщення трубопровідної мережі та визначається її характеристика.</w:t>
            </w:r>
          </w:p>
          <w:p w:rsidR="0001719C" w:rsidRPr="0036757A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b/>
                <w:i/>
                <w:sz w:val="24"/>
                <w:szCs w:val="24"/>
              </w:rPr>
              <w:t>Дидактичні засоби:</w:t>
            </w:r>
            <w:r w:rsidRPr="0036757A">
              <w:rPr>
                <w:i/>
                <w:sz w:val="24"/>
                <w:szCs w:val="24"/>
              </w:rPr>
              <w:t xml:space="preserve"> схема заміщення трубопровідної мережі, таблиця місцевих опорів.</w:t>
            </w:r>
          </w:p>
          <w:p w:rsidR="0001719C" w:rsidRPr="0036757A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b/>
                <w:i/>
                <w:sz w:val="24"/>
                <w:szCs w:val="24"/>
              </w:rPr>
              <w:t>Рекомендована література:</w:t>
            </w:r>
            <w:r w:rsidRPr="0036757A">
              <w:rPr>
                <w:i/>
                <w:sz w:val="24"/>
                <w:szCs w:val="24"/>
              </w:rPr>
              <w:t xml:space="preserve"> </w:t>
            </w:r>
            <w:r w:rsidRPr="0036757A">
              <w:rPr>
                <w:i/>
                <w:sz w:val="24"/>
                <w:szCs w:val="24"/>
                <w:lang w:val="ru-RU"/>
              </w:rPr>
              <w:t>[1]</w:t>
            </w:r>
            <w:r w:rsidRPr="0036757A">
              <w:rPr>
                <w:i/>
                <w:sz w:val="24"/>
                <w:szCs w:val="24"/>
              </w:rPr>
              <w:t xml:space="preserve"> стор. 223-228.</w:t>
            </w:r>
          </w:p>
          <w:p w:rsidR="0001719C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b/>
                <w:i/>
                <w:sz w:val="24"/>
                <w:szCs w:val="24"/>
              </w:rPr>
              <w:t>СРС:</w:t>
            </w:r>
            <w:r w:rsidRPr="0036757A">
              <w:rPr>
                <w:i/>
                <w:sz w:val="24"/>
                <w:szCs w:val="24"/>
              </w:rPr>
              <w:t xml:space="preserve"> виконання завдань за варіантами заданою темою.</w:t>
            </w:r>
          </w:p>
          <w:p w:rsidR="0048248B" w:rsidRDefault="0048248B" w:rsidP="0001719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01719C" w:rsidRPr="0036757A" w:rsidRDefault="00BE1FF0" w:rsidP="0001719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01719C" w:rsidRPr="0036757A">
              <w:rPr>
                <w:sz w:val="24"/>
                <w:szCs w:val="24"/>
              </w:rPr>
              <w:t>Визначення робочого режиму насосної установки. Вибір потужності двигуна. Визначення всмоктувальної спроможності насоса</w:t>
            </w:r>
          </w:p>
          <w:p w:rsidR="0001719C" w:rsidRPr="0036757A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i/>
                <w:sz w:val="24"/>
                <w:szCs w:val="24"/>
              </w:rPr>
              <w:t>Виходячи із графічних і аналітичних рівнянь, характеристики насоса і зовнішньої мережі, визначаються (графічно і аналітично) параметри робочого режиму (подача, напір). Для параметрів робочого режиму визначається потужність і вибір двигу</w:t>
            </w:r>
            <w:r w:rsidR="00DD4779" w:rsidRPr="0036757A">
              <w:rPr>
                <w:i/>
                <w:sz w:val="24"/>
                <w:szCs w:val="24"/>
              </w:rPr>
              <w:t>н</w:t>
            </w:r>
            <w:r w:rsidRPr="0036757A">
              <w:rPr>
                <w:i/>
                <w:sz w:val="24"/>
                <w:szCs w:val="24"/>
              </w:rPr>
              <w:t xml:space="preserve">а та всмоктувальна спроможність насоса. Приймається рішення про можливості забезпечення </w:t>
            </w:r>
            <w:proofErr w:type="spellStart"/>
            <w:r w:rsidRPr="0036757A">
              <w:rPr>
                <w:i/>
                <w:sz w:val="24"/>
                <w:szCs w:val="24"/>
              </w:rPr>
              <w:t>безкавітаційного</w:t>
            </w:r>
            <w:proofErr w:type="spellEnd"/>
            <w:r w:rsidRPr="0036757A">
              <w:rPr>
                <w:i/>
                <w:sz w:val="24"/>
                <w:szCs w:val="24"/>
              </w:rPr>
              <w:t xml:space="preserve"> режиму роботи.</w:t>
            </w:r>
          </w:p>
          <w:p w:rsidR="0001719C" w:rsidRPr="0036757A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b/>
                <w:i/>
                <w:sz w:val="24"/>
                <w:szCs w:val="24"/>
              </w:rPr>
              <w:t>Дидактичні засоби:</w:t>
            </w:r>
            <w:r w:rsidRPr="0036757A">
              <w:rPr>
                <w:i/>
                <w:sz w:val="24"/>
                <w:szCs w:val="24"/>
              </w:rPr>
              <w:t xml:space="preserve"> графічні відображення робочого режиму насосної установки.</w:t>
            </w:r>
          </w:p>
          <w:p w:rsidR="0001719C" w:rsidRPr="0036757A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b/>
                <w:i/>
                <w:sz w:val="24"/>
                <w:szCs w:val="24"/>
              </w:rPr>
              <w:t>Рекомендована література:</w:t>
            </w:r>
            <w:r w:rsidRPr="0036757A">
              <w:rPr>
                <w:i/>
                <w:sz w:val="24"/>
                <w:szCs w:val="24"/>
              </w:rPr>
              <w:t xml:space="preserve"> </w:t>
            </w:r>
            <w:r w:rsidRPr="0036757A">
              <w:rPr>
                <w:i/>
                <w:sz w:val="24"/>
                <w:szCs w:val="24"/>
                <w:lang w:val="ru-RU"/>
              </w:rPr>
              <w:t>[1]</w:t>
            </w:r>
            <w:r w:rsidRPr="0036757A">
              <w:rPr>
                <w:i/>
                <w:sz w:val="24"/>
                <w:szCs w:val="24"/>
              </w:rPr>
              <w:t xml:space="preserve"> стор. 229-235.</w:t>
            </w:r>
          </w:p>
          <w:p w:rsidR="0001719C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b/>
                <w:i/>
                <w:sz w:val="24"/>
                <w:szCs w:val="24"/>
              </w:rPr>
              <w:t>СРС:</w:t>
            </w:r>
            <w:r w:rsidRPr="0036757A">
              <w:rPr>
                <w:i/>
                <w:sz w:val="24"/>
                <w:szCs w:val="24"/>
              </w:rPr>
              <w:t xml:space="preserve"> виконання завдань за варіантами заданою темою.</w:t>
            </w:r>
          </w:p>
          <w:p w:rsidR="00BE1FF0" w:rsidRPr="0036757A" w:rsidRDefault="00BE1FF0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  <w:p w:rsidR="0001719C" w:rsidRPr="0036757A" w:rsidRDefault="00BE1FF0" w:rsidP="0001719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01719C" w:rsidRPr="0036757A">
              <w:rPr>
                <w:sz w:val="24"/>
                <w:szCs w:val="24"/>
              </w:rPr>
              <w:t>Визначення техніко-економічних показників ефективності роботи насосної установки</w:t>
            </w:r>
          </w:p>
          <w:p w:rsidR="0001719C" w:rsidRPr="0036757A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i/>
                <w:sz w:val="24"/>
                <w:szCs w:val="24"/>
              </w:rPr>
              <w:t>За даними попередніх розрахунків визначається сумарний фактичний час роботи установки протягом доби та річні витрати електроенергії. Визначаються універсальні питомі енерговитрати, які порівнюються з рекомендованими їх значеннями. При необхідності аналізуються можливості покращення цього показника.</w:t>
            </w:r>
          </w:p>
          <w:p w:rsidR="0001719C" w:rsidRPr="0036757A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b/>
                <w:i/>
                <w:sz w:val="24"/>
                <w:szCs w:val="24"/>
              </w:rPr>
              <w:t>Дидактичні засоби:</w:t>
            </w:r>
            <w:r w:rsidRPr="0036757A">
              <w:rPr>
                <w:i/>
                <w:sz w:val="24"/>
                <w:szCs w:val="24"/>
              </w:rPr>
              <w:t xml:space="preserve"> графічні відображення характеристик паралельного з’єднання трубопроводів..</w:t>
            </w:r>
          </w:p>
          <w:p w:rsidR="0001719C" w:rsidRPr="0036757A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b/>
                <w:i/>
                <w:sz w:val="24"/>
                <w:szCs w:val="24"/>
              </w:rPr>
              <w:t>Рекомендована література:</w:t>
            </w:r>
            <w:r w:rsidRPr="0036757A">
              <w:rPr>
                <w:i/>
                <w:sz w:val="24"/>
                <w:szCs w:val="24"/>
              </w:rPr>
              <w:t xml:space="preserve"> </w:t>
            </w:r>
            <w:r w:rsidRPr="0036757A">
              <w:rPr>
                <w:i/>
                <w:sz w:val="24"/>
                <w:szCs w:val="24"/>
                <w:lang w:val="ru-RU"/>
              </w:rPr>
              <w:t>[1]</w:t>
            </w:r>
            <w:r w:rsidRPr="0036757A">
              <w:rPr>
                <w:i/>
                <w:sz w:val="24"/>
                <w:szCs w:val="24"/>
              </w:rPr>
              <w:t xml:space="preserve"> стор. 235-236.</w:t>
            </w:r>
          </w:p>
          <w:p w:rsidR="0001719C" w:rsidRPr="0036757A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b/>
                <w:i/>
                <w:sz w:val="24"/>
                <w:szCs w:val="24"/>
              </w:rPr>
              <w:t>СРС:</w:t>
            </w:r>
            <w:r w:rsidRPr="0036757A">
              <w:rPr>
                <w:i/>
                <w:sz w:val="24"/>
                <w:szCs w:val="24"/>
              </w:rPr>
              <w:t xml:space="preserve"> виконання завдань за варіантами заданою темою.</w:t>
            </w:r>
          </w:p>
        </w:tc>
      </w:tr>
      <w:tr w:rsidR="0001719C" w:rsidRPr="0036757A" w:rsidTr="0022574F">
        <w:tc>
          <w:tcPr>
            <w:tcW w:w="1008" w:type="dxa"/>
          </w:tcPr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719C" w:rsidRPr="0036757A" w:rsidRDefault="0001719C" w:rsidP="000171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65" w:type="dxa"/>
          </w:tcPr>
          <w:p w:rsidR="0001719C" w:rsidRDefault="0001719C" w:rsidP="0001719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6757A">
              <w:rPr>
                <w:b/>
                <w:sz w:val="24"/>
                <w:szCs w:val="24"/>
              </w:rPr>
              <w:lastRenderedPageBreak/>
              <w:t>Тема 2. Розрахунок та вибір електромеханічного обладнання вентиляторної установки головного провітрювання</w:t>
            </w:r>
          </w:p>
          <w:p w:rsidR="00BE1FF0" w:rsidRPr="0036757A" w:rsidRDefault="00BE1FF0" w:rsidP="0001719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01719C" w:rsidRPr="0036757A" w:rsidRDefault="00BE1FF0" w:rsidP="0001719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01719C" w:rsidRPr="0036757A">
              <w:rPr>
                <w:sz w:val="24"/>
                <w:szCs w:val="24"/>
              </w:rPr>
              <w:t>Вибір типу вентилятора, способу його регулювання та характеристик</w:t>
            </w:r>
          </w:p>
          <w:p w:rsidR="0001719C" w:rsidRPr="0036757A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i/>
                <w:sz w:val="24"/>
                <w:szCs w:val="24"/>
              </w:rPr>
              <w:t>Виходячи з областей промислового використання вентиляторів та за вихідними даними варіанту завдань вибирається тип вентилятора, спосіб його регулювання та сукупність його характеристик.</w:t>
            </w:r>
          </w:p>
          <w:p w:rsidR="0001719C" w:rsidRPr="0036757A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b/>
                <w:i/>
                <w:sz w:val="24"/>
                <w:szCs w:val="24"/>
              </w:rPr>
              <w:t>Дидактичні засоби:</w:t>
            </w:r>
            <w:r w:rsidRPr="0036757A">
              <w:rPr>
                <w:i/>
                <w:sz w:val="24"/>
                <w:szCs w:val="24"/>
              </w:rPr>
              <w:t xml:space="preserve"> графічні відображення сукупності характеристик вентилятора.</w:t>
            </w:r>
          </w:p>
          <w:p w:rsidR="0001719C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b/>
                <w:i/>
                <w:sz w:val="24"/>
                <w:szCs w:val="24"/>
              </w:rPr>
              <w:t>Рекомендована література:</w:t>
            </w:r>
            <w:r w:rsidRPr="0036757A">
              <w:rPr>
                <w:i/>
                <w:sz w:val="24"/>
                <w:szCs w:val="24"/>
              </w:rPr>
              <w:t xml:space="preserve"> </w:t>
            </w:r>
            <w:r w:rsidRPr="0036757A">
              <w:rPr>
                <w:i/>
                <w:sz w:val="24"/>
                <w:szCs w:val="24"/>
                <w:lang w:val="ru-RU"/>
              </w:rPr>
              <w:t>[1]</w:t>
            </w:r>
            <w:r w:rsidRPr="0036757A">
              <w:rPr>
                <w:i/>
                <w:sz w:val="24"/>
                <w:szCs w:val="24"/>
              </w:rPr>
              <w:t xml:space="preserve"> стор. 83-86.</w:t>
            </w:r>
          </w:p>
          <w:p w:rsidR="0001719C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b/>
                <w:i/>
                <w:sz w:val="24"/>
                <w:szCs w:val="24"/>
              </w:rPr>
              <w:t>СРС:</w:t>
            </w:r>
            <w:r w:rsidRPr="0036757A">
              <w:rPr>
                <w:i/>
                <w:sz w:val="24"/>
                <w:szCs w:val="24"/>
              </w:rPr>
              <w:t xml:space="preserve"> виконання завдань за варіантами заданою темою.</w:t>
            </w:r>
          </w:p>
          <w:p w:rsidR="00BE1FF0" w:rsidRPr="0036757A" w:rsidRDefault="00BE1FF0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  <w:p w:rsidR="0001719C" w:rsidRPr="0036757A" w:rsidRDefault="00BE1FF0" w:rsidP="0001719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01719C" w:rsidRPr="0036757A">
              <w:rPr>
                <w:sz w:val="24"/>
                <w:szCs w:val="24"/>
              </w:rPr>
              <w:t>Визначення характеристики зовнішньої мережі та робочого режиму вентиляторної установки, ККД регулювання, резерву продуктивності. Вибір двигуна</w:t>
            </w:r>
          </w:p>
          <w:p w:rsidR="0001719C" w:rsidRPr="0036757A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i/>
                <w:sz w:val="24"/>
                <w:szCs w:val="24"/>
              </w:rPr>
              <w:t xml:space="preserve">Для вихідних даних варіанту визначається характеристика зовнішньої мережі та </w:t>
            </w:r>
            <w:r w:rsidRPr="0036757A">
              <w:rPr>
                <w:i/>
                <w:sz w:val="24"/>
                <w:szCs w:val="24"/>
              </w:rPr>
              <w:lastRenderedPageBreak/>
              <w:t>робочий режим вентиляторної установки, ККД регулювання та резерв продуктивності. За даними робочого режиму визначається потужність двигуна, а з врахуванням швидкості обертання – вибирається тип двигуна.</w:t>
            </w:r>
          </w:p>
          <w:p w:rsidR="0001719C" w:rsidRPr="0036757A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b/>
                <w:i/>
                <w:sz w:val="24"/>
                <w:szCs w:val="24"/>
              </w:rPr>
              <w:t>Дидактичні засоби:</w:t>
            </w:r>
            <w:r w:rsidRPr="0036757A">
              <w:rPr>
                <w:i/>
                <w:sz w:val="24"/>
                <w:szCs w:val="24"/>
              </w:rPr>
              <w:t xml:space="preserve"> графічні відображення робочих режимів вентиляторної установки.</w:t>
            </w:r>
          </w:p>
          <w:p w:rsidR="0001719C" w:rsidRPr="0036757A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b/>
                <w:i/>
                <w:sz w:val="24"/>
                <w:szCs w:val="24"/>
              </w:rPr>
              <w:t>Рекомендована література:</w:t>
            </w:r>
            <w:r w:rsidRPr="0036757A">
              <w:rPr>
                <w:i/>
                <w:sz w:val="24"/>
                <w:szCs w:val="24"/>
              </w:rPr>
              <w:t xml:space="preserve"> </w:t>
            </w:r>
            <w:r w:rsidRPr="0036757A">
              <w:rPr>
                <w:i/>
                <w:sz w:val="24"/>
                <w:szCs w:val="24"/>
                <w:lang w:val="ru-RU"/>
              </w:rPr>
              <w:t>[1]</w:t>
            </w:r>
            <w:r w:rsidRPr="0036757A">
              <w:rPr>
                <w:i/>
                <w:sz w:val="24"/>
                <w:szCs w:val="24"/>
              </w:rPr>
              <w:t xml:space="preserve"> стор. 86-94.</w:t>
            </w:r>
          </w:p>
          <w:p w:rsidR="0001719C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b/>
                <w:i/>
                <w:sz w:val="24"/>
                <w:szCs w:val="24"/>
              </w:rPr>
              <w:t>СРС:</w:t>
            </w:r>
            <w:r w:rsidRPr="0036757A">
              <w:rPr>
                <w:i/>
                <w:sz w:val="24"/>
                <w:szCs w:val="24"/>
              </w:rPr>
              <w:t xml:space="preserve"> виконання завдань за варіантами заданою темою.</w:t>
            </w:r>
          </w:p>
          <w:p w:rsidR="00BE1FF0" w:rsidRPr="0036757A" w:rsidRDefault="00BE1FF0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  <w:p w:rsidR="0001719C" w:rsidRPr="0036757A" w:rsidRDefault="00BE1FF0" w:rsidP="0001719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01719C" w:rsidRPr="0036757A">
              <w:rPr>
                <w:sz w:val="24"/>
                <w:szCs w:val="24"/>
              </w:rPr>
              <w:t>Визначення техніко-економічних показників ефективності роботи спроектованої вентиляторної установки</w:t>
            </w:r>
          </w:p>
          <w:p w:rsidR="0001719C" w:rsidRPr="0036757A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i/>
                <w:sz w:val="24"/>
                <w:szCs w:val="24"/>
              </w:rPr>
              <w:t>За даними попередніх розрахунків для середніх значень продуктивності, тиску та ККД визначаються річні витрати електроенергії на провітрювання. Визначаються універсальні питомі енерговитрати, які порівнюються з рекомендованими їх значеннями. При необхідності аналізуються можливості покращення цього показника.</w:t>
            </w:r>
          </w:p>
          <w:p w:rsidR="0001719C" w:rsidRPr="0036757A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b/>
                <w:i/>
                <w:sz w:val="24"/>
                <w:szCs w:val="24"/>
              </w:rPr>
              <w:t>Дидактичні засоби:</w:t>
            </w:r>
            <w:r w:rsidRPr="0036757A">
              <w:rPr>
                <w:i/>
                <w:sz w:val="24"/>
                <w:szCs w:val="24"/>
              </w:rPr>
              <w:t xml:space="preserve"> табличні значення рекомендованих універсальних питомих енерговитрат.</w:t>
            </w:r>
          </w:p>
          <w:p w:rsidR="0001719C" w:rsidRPr="0036757A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b/>
                <w:i/>
                <w:sz w:val="24"/>
                <w:szCs w:val="24"/>
              </w:rPr>
              <w:t>Рекомендована література:</w:t>
            </w:r>
            <w:r w:rsidRPr="0036757A">
              <w:rPr>
                <w:i/>
                <w:sz w:val="24"/>
                <w:szCs w:val="24"/>
              </w:rPr>
              <w:t xml:space="preserve"> </w:t>
            </w:r>
            <w:r w:rsidRPr="0036757A">
              <w:rPr>
                <w:i/>
                <w:sz w:val="24"/>
                <w:szCs w:val="24"/>
                <w:lang w:val="ru-RU"/>
              </w:rPr>
              <w:t>[1]</w:t>
            </w:r>
            <w:r w:rsidRPr="0036757A">
              <w:rPr>
                <w:i/>
                <w:sz w:val="24"/>
                <w:szCs w:val="24"/>
              </w:rPr>
              <w:t xml:space="preserve"> стор. 94-96.</w:t>
            </w:r>
          </w:p>
          <w:p w:rsidR="0001719C" w:rsidRPr="0036757A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b/>
                <w:i/>
                <w:sz w:val="24"/>
                <w:szCs w:val="24"/>
              </w:rPr>
              <w:t>СРС:</w:t>
            </w:r>
            <w:r w:rsidRPr="0036757A">
              <w:rPr>
                <w:i/>
                <w:sz w:val="24"/>
                <w:szCs w:val="24"/>
              </w:rPr>
              <w:t xml:space="preserve"> виконання завдань за варіантами заданою темою.</w:t>
            </w:r>
          </w:p>
        </w:tc>
      </w:tr>
      <w:tr w:rsidR="0001719C" w:rsidRPr="0036757A" w:rsidTr="0022574F">
        <w:tc>
          <w:tcPr>
            <w:tcW w:w="1008" w:type="dxa"/>
          </w:tcPr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165" w:type="dxa"/>
          </w:tcPr>
          <w:p w:rsidR="0001719C" w:rsidRPr="0036757A" w:rsidRDefault="0001719C" w:rsidP="0001719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6757A">
              <w:rPr>
                <w:b/>
                <w:sz w:val="24"/>
                <w:szCs w:val="24"/>
              </w:rPr>
              <w:t>Тема 3. Розрахунок та вибір електромеханічного обладнання вентиляторної установки місцевого провітрювання (ВУМП)</w:t>
            </w:r>
          </w:p>
          <w:p w:rsidR="0001719C" w:rsidRPr="0036757A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i/>
                <w:sz w:val="24"/>
                <w:szCs w:val="24"/>
              </w:rPr>
              <w:t xml:space="preserve">Виходячи з областей промислового використання ВУМП та за вихідними даними варіанту завдань вибирається тип вентилятора та кут установки лопатки робочого колеса при його виготовленні і відповідна йому характеристика. Визначається характеристика зовнішньої мережі для попередньо </w:t>
            </w:r>
            <w:proofErr w:type="spellStart"/>
            <w:r w:rsidRPr="0036757A">
              <w:rPr>
                <w:i/>
                <w:sz w:val="24"/>
                <w:szCs w:val="24"/>
              </w:rPr>
              <w:t>вибранного</w:t>
            </w:r>
            <w:proofErr w:type="spellEnd"/>
            <w:r w:rsidRPr="0036757A">
              <w:rPr>
                <w:i/>
                <w:sz w:val="24"/>
                <w:szCs w:val="24"/>
              </w:rPr>
              <w:t xml:space="preserve"> діаметру і довжини трубопроводу. Визначається робочий режим і за його параметрами перевіряється завантаженість комплектованого двигуна. Визначаються річні витрати електроенергії на вентиляцію, їх універсальні питомі значення, які порівнюються з рекомендованими їх величинами. При необхідності аналізуються можливості покращення цього показника.</w:t>
            </w:r>
          </w:p>
          <w:p w:rsidR="0001719C" w:rsidRPr="0036757A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b/>
                <w:i/>
                <w:sz w:val="24"/>
                <w:szCs w:val="24"/>
              </w:rPr>
              <w:t>Дидактичні засоби:</w:t>
            </w:r>
            <w:r w:rsidRPr="0036757A">
              <w:rPr>
                <w:i/>
                <w:sz w:val="24"/>
                <w:szCs w:val="24"/>
              </w:rPr>
              <w:t xml:space="preserve"> графічне відображення робочого режиму ВУМП.</w:t>
            </w:r>
          </w:p>
          <w:p w:rsidR="0001719C" w:rsidRPr="0036757A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b/>
                <w:i/>
                <w:sz w:val="24"/>
                <w:szCs w:val="24"/>
              </w:rPr>
              <w:t>Рекомендована література:</w:t>
            </w:r>
            <w:r w:rsidRPr="0036757A">
              <w:rPr>
                <w:i/>
                <w:sz w:val="24"/>
                <w:szCs w:val="24"/>
              </w:rPr>
              <w:t xml:space="preserve"> </w:t>
            </w:r>
            <w:r w:rsidRPr="0036757A">
              <w:rPr>
                <w:i/>
                <w:sz w:val="24"/>
                <w:szCs w:val="24"/>
                <w:lang w:val="ru-RU"/>
              </w:rPr>
              <w:t>[1]</w:t>
            </w:r>
            <w:r w:rsidRPr="0036757A">
              <w:rPr>
                <w:i/>
                <w:sz w:val="24"/>
                <w:szCs w:val="24"/>
              </w:rPr>
              <w:t xml:space="preserve"> стор. 97-100.</w:t>
            </w:r>
          </w:p>
          <w:p w:rsidR="0001719C" w:rsidRPr="0036757A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b/>
                <w:i/>
                <w:sz w:val="24"/>
                <w:szCs w:val="24"/>
              </w:rPr>
              <w:t>СРС:</w:t>
            </w:r>
            <w:r w:rsidRPr="0036757A">
              <w:rPr>
                <w:i/>
                <w:sz w:val="24"/>
                <w:szCs w:val="24"/>
              </w:rPr>
              <w:t xml:space="preserve"> виконання завдань за варіантами заданою темою.</w:t>
            </w:r>
          </w:p>
        </w:tc>
      </w:tr>
      <w:tr w:rsidR="0001719C" w:rsidRPr="0036757A" w:rsidTr="00BE1FF0">
        <w:trPr>
          <w:trHeight w:val="2738"/>
        </w:trPr>
        <w:tc>
          <w:tcPr>
            <w:tcW w:w="1008" w:type="dxa"/>
          </w:tcPr>
          <w:p w:rsidR="0001719C" w:rsidRPr="0036757A" w:rsidRDefault="0001719C" w:rsidP="000171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9</w:t>
            </w:r>
          </w:p>
        </w:tc>
        <w:tc>
          <w:tcPr>
            <w:tcW w:w="9165" w:type="dxa"/>
          </w:tcPr>
          <w:p w:rsidR="0001719C" w:rsidRPr="0036757A" w:rsidRDefault="0001719C" w:rsidP="0001719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6757A">
              <w:rPr>
                <w:b/>
                <w:sz w:val="24"/>
                <w:szCs w:val="24"/>
              </w:rPr>
              <w:t>Тема 4. Розрахунок та вибір електромеханічного обладнання компресорної установки</w:t>
            </w:r>
          </w:p>
          <w:p w:rsidR="0001719C" w:rsidRPr="0036757A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i/>
                <w:sz w:val="24"/>
                <w:szCs w:val="24"/>
              </w:rPr>
              <w:t xml:space="preserve">За вихідними даними варіанту розробляється розрахункова схема </w:t>
            </w:r>
            <w:proofErr w:type="spellStart"/>
            <w:r w:rsidRPr="0036757A">
              <w:rPr>
                <w:i/>
                <w:sz w:val="24"/>
                <w:szCs w:val="24"/>
              </w:rPr>
              <w:t>пневмомережі</w:t>
            </w:r>
            <w:proofErr w:type="spellEnd"/>
            <w:r w:rsidRPr="0036757A">
              <w:rPr>
                <w:i/>
                <w:sz w:val="24"/>
                <w:szCs w:val="24"/>
              </w:rPr>
              <w:t xml:space="preserve"> та визначаються необхідні тиск і продуктивність. За табличними даними вибирається тип компресора та його двигун. Виконується графічний розрахунок робочого режиму.</w:t>
            </w:r>
          </w:p>
          <w:p w:rsidR="0001719C" w:rsidRPr="0036757A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b/>
                <w:i/>
                <w:sz w:val="24"/>
                <w:szCs w:val="24"/>
              </w:rPr>
              <w:t>Дидактичні засоби:</w:t>
            </w:r>
            <w:r w:rsidRPr="0036757A">
              <w:rPr>
                <w:i/>
                <w:sz w:val="24"/>
                <w:szCs w:val="24"/>
              </w:rPr>
              <w:t xml:space="preserve"> графічне відображення робочого режиму компресорної установки.</w:t>
            </w:r>
          </w:p>
          <w:p w:rsidR="0001719C" w:rsidRPr="0036757A" w:rsidRDefault="0001719C" w:rsidP="0001719C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6757A">
              <w:rPr>
                <w:b/>
                <w:i/>
                <w:sz w:val="24"/>
                <w:szCs w:val="24"/>
              </w:rPr>
              <w:t>Рекомендована література:</w:t>
            </w:r>
            <w:r w:rsidRPr="0036757A">
              <w:rPr>
                <w:i/>
                <w:sz w:val="24"/>
                <w:szCs w:val="24"/>
              </w:rPr>
              <w:t xml:space="preserve"> </w:t>
            </w:r>
            <w:r w:rsidRPr="0036757A">
              <w:rPr>
                <w:i/>
                <w:sz w:val="24"/>
                <w:szCs w:val="24"/>
                <w:lang w:val="ru-RU"/>
              </w:rPr>
              <w:t>[1]</w:t>
            </w:r>
            <w:r w:rsidRPr="0036757A">
              <w:rPr>
                <w:i/>
                <w:sz w:val="24"/>
                <w:szCs w:val="24"/>
              </w:rPr>
              <w:t xml:space="preserve"> стор. 274-277.</w:t>
            </w:r>
          </w:p>
          <w:p w:rsidR="0001719C" w:rsidRPr="0036757A" w:rsidRDefault="0001719C" w:rsidP="0001719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6757A">
              <w:rPr>
                <w:b/>
                <w:i/>
                <w:sz w:val="24"/>
                <w:szCs w:val="24"/>
              </w:rPr>
              <w:t>СРС:</w:t>
            </w:r>
            <w:r w:rsidRPr="0036757A">
              <w:rPr>
                <w:i/>
                <w:sz w:val="24"/>
                <w:szCs w:val="24"/>
              </w:rPr>
              <w:t xml:space="preserve"> виконання завдань за варіантами заданою темою.</w:t>
            </w:r>
          </w:p>
        </w:tc>
      </w:tr>
    </w:tbl>
    <w:p w:rsidR="008D1B7B" w:rsidRDefault="004A6336" w:rsidP="008D1B7B">
      <w:pPr>
        <w:pStyle w:val="1"/>
        <w:spacing w:line="240" w:lineRule="auto"/>
        <w:rPr>
          <w:rFonts w:ascii="Times New Roman" w:hAnsi="Times New Roman"/>
        </w:rPr>
      </w:pPr>
      <w:r w:rsidRPr="0036757A">
        <w:rPr>
          <w:rFonts w:ascii="Times New Roman" w:hAnsi="Times New Roman"/>
        </w:rPr>
        <w:t>Самостійна робота студента</w:t>
      </w:r>
      <w:r w:rsidR="00F677B9" w:rsidRPr="0036757A">
        <w:rPr>
          <w:rFonts w:ascii="Times New Roman" w:hAnsi="Times New Roman"/>
        </w:rPr>
        <w:t>/аспіранта</w:t>
      </w:r>
    </w:p>
    <w:p w:rsidR="0036757A" w:rsidRPr="00D64931" w:rsidRDefault="00DD4779" w:rsidP="0036757A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  <w:lang w:val="ru-RU"/>
        </w:rPr>
      </w:pPr>
      <w:r w:rsidRPr="0036757A">
        <w:rPr>
          <w:sz w:val="24"/>
          <w:szCs w:val="24"/>
        </w:rPr>
        <w:t>Години відведені на само</w:t>
      </w:r>
      <w:r w:rsidR="001E413A">
        <w:rPr>
          <w:sz w:val="24"/>
          <w:szCs w:val="24"/>
        </w:rPr>
        <w:t>стійну роботу студента зазначені</w:t>
      </w:r>
      <w:r w:rsidRPr="0036757A">
        <w:rPr>
          <w:sz w:val="24"/>
          <w:szCs w:val="24"/>
        </w:rPr>
        <w:t xml:space="preserve"> в п.5. Методика опанування </w:t>
      </w:r>
      <w:r w:rsidR="00C5265A">
        <w:rPr>
          <w:sz w:val="24"/>
          <w:szCs w:val="24"/>
        </w:rPr>
        <w:t>кредитного модуля.</w:t>
      </w:r>
    </w:p>
    <w:p w:rsidR="0036757A" w:rsidRPr="00F95D78" w:rsidRDefault="0036757A" w:rsidP="0036757A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:rsidR="004A6336" w:rsidRPr="0036757A" w:rsidRDefault="00F51B26" w:rsidP="0048248B">
      <w:pPr>
        <w:pStyle w:val="1"/>
        <w:spacing w:before="0" w:after="0" w:line="240" w:lineRule="auto"/>
        <w:rPr>
          <w:rFonts w:ascii="Times New Roman" w:hAnsi="Times New Roman"/>
        </w:rPr>
      </w:pPr>
      <w:r w:rsidRPr="0036757A">
        <w:rPr>
          <w:rFonts w:ascii="Times New Roman" w:hAnsi="Times New Roman"/>
        </w:rPr>
        <w:t>П</w:t>
      </w:r>
      <w:r w:rsidR="004A6336" w:rsidRPr="0036757A">
        <w:rPr>
          <w:rFonts w:ascii="Times New Roman" w:hAnsi="Times New Roman"/>
        </w:rPr>
        <w:t xml:space="preserve">олітика </w:t>
      </w:r>
      <w:r w:rsidR="00C5265A">
        <w:rPr>
          <w:rFonts w:ascii="Times New Roman" w:hAnsi="Times New Roman"/>
        </w:rPr>
        <w:t>кредитного модуля</w:t>
      </w:r>
      <w:r w:rsidR="00087AFC" w:rsidRPr="0036757A">
        <w:rPr>
          <w:rFonts w:ascii="Times New Roman" w:hAnsi="Times New Roman"/>
        </w:rPr>
        <w:t xml:space="preserve"> (освітнього компонента)</w:t>
      </w:r>
    </w:p>
    <w:p w:rsidR="00DD4779" w:rsidRPr="00552799" w:rsidRDefault="00C5265A" w:rsidP="004824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Виконання </w:t>
      </w:r>
      <w:r w:rsidRPr="00552799">
        <w:rPr>
          <w:sz w:val="24"/>
          <w:szCs w:val="24"/>
        </w:rPr>
        <w:t>кредитного модуля 2 К</w:t>
      </w:r>
      <w:r w:rsidR="004F1CCB" w:rsidRPr="00552799">
        <w:rPr>
          <w:sz w:val="24"/>
          <w:szCs w:val="24"/>
        </w:rPr>
        <w:t>урсового проекту з н</w:t>
      </w:r>
      <w:r w:rsidR="00DD4779" w:rsidRPr="00552799">
        <w:rPr>
          <w:bCs/>
          <w:sz w:val="24"/>
          <w:szCs w:val="24"/>
        </w:rPr>
        <w:t>асосн</w:t>
      </w:r>
      <w:r w:rsidR="004F1CCB" w:rsidRPr="00552799">
        <w:rPr>
          <w:bCs/>
          <w:sz w:val="24"/>
          <w:szCs w:val="24"/>
        </w:rPr>
        <w:t>их</w:t>
      </w:r>
      <w:r w:rsidR="00DD4779" w:rsidRPr="00552799">
        <w:rPr>
          <w:bCs/>
          <w:sz w:val="24"/>
          <w:szCs w:val="24"/>
        </w:rPr>
        <w:t>, вентиляторн</w:t>
      </w:r>
      <w:r w:rsidR="004F1CCB" w:rsidRPr="00552799">
        <w:rPr>
          <w:bCs/>
          <w:sz w:val="24"/>
          <w:szCs w:val="24"/>
        </w:rPr>
        <w:t>их</w:t>
      </w:r>
      <w:r w:rsidR="00DD4779" w:rsidRPr="00552799">
        <w:rPr>
          <w:bCs/>
          <w:sz w:val="24"/>
          <w:szCs w:val="24"/>
        </w:rPr>
        <w:t xml:space="preserve"> та пневматичн</w:t>
      </w:r>
      <w:r w:rsidR="004F1CCB" w:rsidRPr="00552799">
        <w:rPr>
          <w:bCs/>
          <w:sz w:val="24"/>
          <w:szCs w:val="24"/>
        </w:rPr>
        <w:t>их</w:t>
      </w:r>
      <w:r w:rsidR="00DD4779" w:rsidRPr="00552799">
        <w:rPr>
          <w:bCs/>
          <w:sz w:val="24"/>
          <w:szCs w:val="24"/>
        </w:rPr>
        <w:t xml:space="preserve"> установ</w:t>
      </w:r>
      <w:r w:rsidR="004F1CCB" w:rsidRPr="00552799">
        <w:rPr>
          <w:bCs/>
          <w:sz w:val="24"/>
          <w:szCs w:val="24"/>
        </w:rPr>
        <w:t>о</w:t>
      </w:r>
      <w:r w:rsidR="00DD4779" w:rsidRPr="00552799">
        <w:rPr>
          <w:bCs/>
          <w:sz w:val="24"/>
          <w:szCs w:val="24"/>
        </w:rPr>
        <w:t>к</w:t>
      </w:r>
      <w:r w:rsidR="00DD4779" w:rsidRPr="00552799">
        <w:rPr>
          <w:sz w:val="24"/>
          <w:szCs w:val="24"/>
        </w:rPr>
        <w:t xml:space="preserve"> </w:t>
      </w:r>
    </w:p>
    <w:p w:rsidR="00DD4779" w:rsidRPr="004F1CCB" w:rsidRDefault="00DD4779" w:rsidP="0048248B">
      <w:pPr>
        <w:spacing w:line="240" w:lineRule="auto"/>
        <w:rPr>
          <w:color w:val="FF0000"/>
          <w:sz w:val="24"/>
          <w:szCs w:val="24"/>
        </w:rPr>
      </w:pPr>
      <w:r w:rsidRPr="00552799">
        <w:rPr>
          <w:sz w:val="24"/>
          <w:szCs w:val="24"/>
        </w:rPr>
        <w:t xml:space="preserve">               потребує від здобувача вищої освіти</w:t>
      </w:r>
      <w:r w:rsidRPr="004F1CCB">
        <w:rPr>
          <w:color w:val="FF0000"/>
          <w:sz w:val="24"/>
          <w:szCs w:val="24"/>
        </w:rPr>
        <w:t>:</w:t>
      </w:r>
    </w:p>
    <w:p w:rsidR="00DD4779" w:rsidRPr="0036757A" w:rsidRDefault="00DD4779" w:rsidP="0048248B">
      <w:pPr>
        <w:spacing w:line="240" w:lineRule="auto"/>
        <w:ind w:firstLine="851"/>
        <w:jc w:val="both"/>
        <w:rPr>
          <w:sz w:val="24"/>
          <w:szCs w:val="24"/>
          <w:lang w:val="ru-RU"/>
        </w:rPr>
      </w:pPr>
      <w:r w:rsidRPr="0036757A">
        <w:rPr>
          <w:sz w:val="24"/>
          <w:szCs w:val="24"/>
          <w:lang w:val="ru-RU"/>
        </w:rPr>
        <w:t>-</w:t>
      </w:r>
      <w:r w:rsidRPr="0036757A">
        <w:rPr>
          <w:sz w:val="24"/>
          <w:szCs w:val="24"/>
        </w:rPr>
        <w:t xml:space="preserve"> дотримання навчально-академічної  етики</w:t>
      </w:r>
      <w:r w:rsidRPr="0036757A">
        <w:rPr>
          <w:sz w:val="24"/>
          <w:szCs w:val="24"/>
          <w:lang w:val="ru-RU"/>
        </w:rPr>
        <w:t>;</w:t>
      </w:r>
    </w:p>
    <w:p w:rsidR="00DD4779" w:rsidRPr="0036757A" w:rsidRDefault="00DD4779" w:rsidP="00DD4779">
      <w:pPr>
        <w:spacing w:line="240" w:lineRule="auto"/>
        <w:ind w:firstLine="851"/>
        <w:jc w:val="both"/>
        <w:rPr>
          <w:sz w:val="24"/>
          <w:szCs w:val="24"/>
          <w:lang w:val="ru-RU"/>
        </w:rPr>
      </w:pPr>
      <w:r w:rsidRPr="0036757A">
        <w:rPr>
          <w:sz w:val="24"/>
          <w:szCs w:val="24"/>
          <w:lang w:val="ru-RU"/>
        </w:rPr>
        <w:t xml:space="preserve">- </w:t>
      </w:r>
      <w:r w:rsidRPr="0036757A">
        <w:rPr>
          <w:sz w:val="24"/>
          <w:szCs w:val="24"/>
        </w:rPr>
        <w:t xml:space="preserve">дотримання графіку навчального процесу; </w:t>
      </w:r>
    </w:p>
    <w:p w:rsidR="00DD4779" w:rsidRPr="0036757A" w:rsidRDefault="00DD4779" w:rsidP="00DD4779">
      <w:pPr>
        <w:spacing w:line="240" w:lineRule="auto"/>
        <w:ind w:firstLine="851"/>
        <w:jc w:val="both"/>
        <w:rPr>
          <w:sz w:val="24"/>
          <w:szCs w:val="24"/>
          <w:lang w:val="ru-RU"/>
        </w:rPr>
      </w:pPr>
      <w:r w:rsidRPr="0036757A">
        <w:rPr>
          <w:sz w:val="24"/>
          <w:szCs w:val="24"/>
          <w:lang w:val="ru-RU"/>
        </w:rPr>
        <w:t xml:space="preserve">- </w:t>
      </w:r>
      <w:r w:rsidRPr="0036757A">
        <w:rPr>
          <w:sz w:val="24"/>
          <w:szCs w:val="24"/>
        </w:rPr>
        <w:t>бути зваженим, уважним</w:t>
      </w:r>
      <w:r w:rsidR="006E6B01" w:rsidRPr="0036757A">
        <w:rPr>
          <w:sz w:val="24"/>
          <w:szCs w:val="24"/>
        </w:rPr>
        <w:t xml:space="preserve"> </w:t>
      </w:r>
      <w:r w:rsidRPr="0036757A">
        <w:rPr>
          <w:sz w:val="24"/>
          <w:szCs w:val="24"/>
        </w:rPr>
        <w:t>на заняттях</w:t>
      </w:r>
      <w:r w:rsidRPr="0036757A">
        <w:rPr>
          <w:sz w:val="24"/>
          <w:szCs w:val="24"/>
          <w:lang w:val="ru-RU"/>
        </w:rPr>
        <w:t>;</w:t>
      </w:r>
    </w:p>
    <w:p w:rsidR="00DD4779" w:rsidRPr="0036757A" w:rsidRDefault="00DD4779" w:rsidP="00DD4779">
      <w:pPr>
        <w:spacing w:line="240" w:lineRule="auto"/>
        <w:ind w:firstLine="851"/>
        <w:jc w:val="both"/>
        <w:rPr>
          <w:sz w:val="24"/>
          <w:szCs w:val="24"/>
        </w:rPr>
      </w:pPr>
      <w:r w:rsidRPr="0036757A">
        <w:rPr>
          <w:sz w:val="24"/>
          <w:szCs w:val="24"/>
          <w:lang w:val="ru-RU"/>
        </w:rPr>
        <w:t>-</w:t>
      </w:r>
      <w:r w:rsidRPr="0036757A">
        <w:rPr>
          <w:sz w:val="24"/>
          <w:szCs w:val="24"/>
        </w:rPr>
        <w:t xml:space="preserve"> систематично опрацьовувати теоретичний матеріал; </w:t>
      </w:r>
    </w:p>
    <w:p w:rsidR="00DD4779" w:rsidRPr="0036757A" w:rsidRDefault="00DD4779" w:rsidP="00DD4779">
      <w:pPr>
        <w:spacing w:line="240" w:lineRule="auto"/>
        <w:ind w:firstLine="851"/>
        <w:jc w:val="both"/>
        <w:rPr>
          <w:sz w:val="24"/>
          <w:szCs w:val="24"/>
          <w:lang w:val="ru-RU"/>
        </w:rPr>
      </w:pPr>
      <w:r w:rsidRPr="0036757A">
        <w:rPr>
          <w:sz w:val="24"/>
          <w:szCs w:val="24"/>
        </w:rPr>
        <w:lastRenderedPageBreak/>
        <w:t xml:space="preserve">- </w:t>
      </w:r>
      <w:bookmarkStart w:id="0" w:name="_GoBack"/>
      <w:r w:rsidRPr="00552799">
        <w:rPr>
          <w:sz w:val="24"/>
          <w:szCs w:val="24"/>
        </w:rPr>
        <w:t xml:space="preserve">дотримання графіку захисту </w:t>
      </w:r>
      <w:r w:rsidR="001E413A" w:rsidRPr="00552799">
        <w:rPr>
          <w:sz w:val="24"/>
          <w:szCs w:val="24"/>
        </w:rPr>
        <w:t>практичних та лабораторних робіт</w:t>
      </w:r>
      <w:r w:rsidRPr="00552799">
        <w:rPr>
          <w:sz w:val="24"/>
          <w:szCs w:val="24"/>
          <w:lang w:val="ru-RU"/>
        </w:rPr>
        <w:t xml:space="preserve">. </w:t>
      </w:r>
      <w:r w:rsidRPr="00552799">
        <w:rPr>
          <w:sz w:val="24"/>
          <w:szCs w:val="24"/>
        </w:rPr>
        <w:t xml:space="preserve">Відповідь </w:t>
      </w:r>
      <w:r w:rsidR="004F1CCB" w:rsidRPr="00552799">
        <w:rPr>
          <w:sz w:val="24"/>
          <w:szCs w:val="24"/>
        </w:rPr>
        <w:t>Захист  курсового проекту</w:t>
      </w:r>
      <w:r w:rsidR="004F1CCB" w:rsidRPr="004F1CCB">
        <w:rPr>
          <w:color w:val="00B050"/>
          <w:sz w:val="24"/>
          <w:szCs w:val="24"/>
        </w:rPr>
        <w:t xml:space="preserve"> </w:t>
      </w:r>
      <w:bookmarkEnd w:id="0"/>
      <w:r w:rsidRPr="0036757A">
        <w:rPr>
          <w:sz w:val="24"/>
          <w:szCs w:val="24"/>
        </w:rPr>
        <w:t>здобувач</w:t>
      </w:r>
      <w:r w:rsidR="004F1CCB">
        <w:rPr>
          <w:sz w:val="24"/>
          <w:szCs w:val="24"/>
        </w:rPr>
        <w:t>ем</w:t>
      </w:r>
      <w:r w:rsidRPr="0036757A">
        <w:rPr>
          <w:sz w:val="24"/>
          <w:szCs w:val="24"/>
        </w:rPr>
        <w:t xml:space="preserve"> </w:t>
      </w:r>
      <w:r w:rsidR="004F1CCB">
        <w:rPr>
          <w:sz w:val="24"/>
          <w:szCs w:val="24"/>
        </w:rPr>
        <w:t>має</w:t>
      </w:r>
      <w:r w:rsidRPr="0036757A">
        <w:rPr>
          <w:sz w:val="24"/>
          <w:szCs w:val="24"/>
        </w:rPr>
        <w:t xml:space="preserve"> демонструвати ознаки самостійності виконання поставленого завдання, відсутність ознак повторюваності та  плагіату.</w:t>
      </w:r>
    </w:p>
    <w:p w:rsidR="004A6336" w:rsidRPr="0036757A" w:rsidRDefault="004A6336" w:rsidP="004A6336">
      <w:pPr>
        <w:pStyle w:val="1"/>
        <w:spacing w:line="240" w:lineRule="auto"/>
        <w:rPr>
          <w:rFonts w:ascii="Times New Roman" w:hAnsi="Times New Roman"/>
        </w:rPr>
      </w:pPr>
      <w:r w:rsidRPr="0036757A">
        <w:rPr>
          <w:rFonts w:ascii="Times New Roman" w:hAnsi="Times New Roman"/>
        </w:rPr>
        <w:t xml:space="preserve">Види контролю та </w:t>
      </w:r>
      <w:r w:rsidR="00B40317" w:rsidRPr="0036757A">
        <w:rPr>
          <w:rFonts w:ascii="Times New Roman" w:hAnsi="Times New Roman"/>
        </w:rPr>
        <w:t xml:space="preserve">рейтингова система </w:t>
      </w:r>
      <w:r w:rsidRPr="0036757A">
        <w:rPr>
          <w:rFonts w:ascii="Times New Roman" w:hAnsi="Times New Roman"/>
        </w:rPr>
        <w:t>оцін</w:t>
      </w:r>
      <w:r w:rsidR="00B40317" w:rsidRPr="0036757A">
        <w:rPr>
          <w:rFonts w:ascii="Times New Roman" w:hAnsi="Times New Roman"/>
        </w:rPr>
        <w:t xml:space="preserve">ювання </w:t>
      </w:r>
      <w:r w:rsidRPr="0036757A">
        <w:rPr>
          <w:rFonts w:ascii="Times New Roman" w:hAnsi="Times New Roman"/>
        </w:rPr>
        <w:t>результатів навчання</w:t>
      </w:r>
      <w:r w:rsidR="00B40317" w:rsidRPr="0036757A">
        <w:rPr>
          <w:rFonts w:ascii="Times New Roman" w:hAnsi="Times New Roman"/>
        </w:rPr>
        <w:t xml:space="preserve"> (РСО)</w:t>
      </w:r>
    </w:p>
    <w:p w:rsidR="0048248B" w:rsidRPr="00633309" w:rsidRDefault="0048248B" w:rsidP="0048248B">
      <w:pPr>
        <w:pStyle w:val="af3"/>
        <w:spacing w:after="0" w:line="240" w:lineRule="auto"/>
        <w:rPr>
          <w:b/>
          <w:sz w:val="24"/>
        </w:rPr>
      </w:pPr>
      <w:r w:rsidRPr="00633309">
        <w:rPr>
          <w:b/>
          <w:sz w:val="24"/>
        </w:rPr>
        <w:t xml:space="preserve">Рейтинг студента з </w:t>
      </w:r>
      <w:r>
        <w:rPr>
          <w:b/>
          <w:sz w:val="24"/>
        </w:rPr>
        <w:t>кредитного модуля</w:t>
      </w:r>
      <w:r w:rsidRPr="00633309">
        <w:rPr>
          <w:b/>
          <w:sz w:val="24"/>
        </w:rPr>
        <w:t xml:space="preserve"> складається з балів, що він отримує за: </w:t>
      </w:r>
    </w:p>
    <w:p w:rsidR="0048248B" w:rsidRPr="00265377" w:rsidRDefault="0048248B" w:rsidP="0048248B">
      <w:pPr>
        <w:pStyle w:val="af3"/>
        <w:spacing w:after="0" w:line="240" w:lineRule="auto"/>
        <w:rPr>
          <w:sz w:val="24"/>
        </w:rPr>
      </w:pPr>
      <w:r w:rsidRPr="00C652D6">
        <w:rPr>
          <w:sz w:val="24"/>
          <w:lang w:val="ru-RU"/>
        </w:rPr>
        <w:t>1</w:t>
      </w:r>
      <w:r w:rsidRPr="00265377">
        <w:rPr>
          <w:sz w:val="24"/>
        </w:rPr>
        <w:t xml:space="preserve">) </w:t>
      </w:r>
      <w:r>
        <w:rPr>
          <w:sz w:val="24"/>
        </w:rPr>
        <w:t xml:space="preserve">якість пояснювальної записки -  виконання пояснювальної </w:t>
      </w:r>
      <w:r w:rsidRPr="00CA1455">
        <w:rPr>
          <w:sz w:val="24"/>
        </w:rPr>
        <w:t>записки</w:t>
      </w:r>
      <w:r w:rsidRPr="00CA1455">
        <w:rPr>
          <w:sz w:val="24"/>
          <w:lang w:val="ru-RU"/>
        </w:rPr>
        <w:t xml:space="preserve"> </w:t>
      </w:r>
      <w:r w:rsidRPr="00CA1455">
        <w:rPr>
          <w:sz w:val="24"/>
          <w:lang w:val="en-US"/>
        </w:rPr>
        <w:t>R</w:t>
      </w:r>
      <w:r w:rsidRPr="00CA1455">
        <w:rPr>
          <w:sz w:val="24"/>
        </w:rPr>
        <w:t>Е = 60</w:t>
      </w:r>
      <w:r w:rsidR="004F1CCB">
        <w:rPr>
          <w:sz w:val="24"/>
        </w:rPr>
        <w:t xml:space="preserve"> </w:t>
      </w:r>
      <w:r w:rsidRPr="00CA1455">
        <w:rPr>
          <w:sz w:val="24"/>
        </w:rPr>
        <w:t>балі</w:t>
      </w:r>
      <w:proofErr w:type="gramStart"/>
      <w:r w:rsidRPr="00CA1455">
        <w:rPr>
          <w:sz w:val="24"/>
        </w:rPr>
        <w:t>в</w:t>
      </w:r>
      <w:proofErr w:type="gramEnd"/>
      <w:r w:rsidRPr="00CA1455">
        <w:rPr>
          <w:sz w:val="24"/>
        </w:rPr>
        <w:t>;</w:t>
      </w:r>
      <w:r w:rsidRPr="00265377">
        <w:rPr>
          <w:sz w:val="24"/>
        </w:rPr>
        <w:t xml:space="preserve"> </w:t>
      </w:r>
    </w:p>
    <w:p w:rsidR="0048248B" w:rsidRPr="00265377" w:rsidRDefault="0048248B" w:rsidP="0048248B">
      <w:pPr>
        <w:pStyle w:val="af3"/>
        <w:spacing w:after="0" w:line="240" w:lineRule="auto"/>
        <w:rPr>
          <w:sz w:val="24"/>
        </w:rPr>
      </w:pPr>
      <w:r w:rsidRPr="00C652D6">
        <w:rPr>
          <w:sz w:val="24"/>
          <w:lang w:val="ru-RU"/>
        </w:rPr>
        <w:t>2</w:t>
      </w:r>
      <w:r w:rsidRPr="00265377">
        <w:rPr>
          <w:sz w:val="24"/>
        </w:rPr>
        <w:t xml:space="preserve">) </w:t>
      </w:r>
      <w:r>
        <w:rPr>
          <w:sz w:val="24"/>
        </w:rPr>
        <w:t>якість захисту робо</w:t>
      </w:r>
      <w:r w:rsidRPr="00265377">
        <w:rPr>
          <w:sz w:val="24"/>
        </w:rPr>
        <w:t>т</w:t>
      </w:r>
      <w:r>
        <w:rPr>
          <w:sz w:val="24"/>
        </w:rPr>
        <w:t>и</w:t>
      </w:r>
      <w:r w:rsidRPr="00CA1455">
        <w:rPr>
          <w:sz w:val="24"/>
          <w:lang w:val="ru-RU"/>
        </w:rPr>
        <w:t xml:space="preserve"> </w:t>
      </w:r>
      <w:r w:rsidRPr="00CA1455">
        <w:rPr>
          <w:sz w:val="24"/>
          <w:lang w:val="en-US"/>
        </w:rPr>
        <w:t>R</w:t>
      </w:r>
      <w:r w:rsidRPr="00CA1455">
        <w:rPr>
          <w:sz w:val="24"/>
        </w:rPr>
        <w:t>Е = 40</w:t>
      </w:r>
      <w:r w:rsidR="004F1CCB">
        <w:rPr>
          <w:sz w:val="24"/>
        </w:rPr>
        <w:t xml:space="preserve"> </w:t>
      </w:r>
      <w:r w:rsidRPr="00CA1455">
        <w:rPr>
          <w:sz w:val="24"/>
        </w:rPr>
        <w:t>балі</w:t>
      </w:r>
      <w:proofErr w:type="gramStart"/>
      <w:r w:rsidRPr="00CA1455">
        <w:rPr>
          <w:sz w:val="24"/>
        </w:rPr>
        <w:t>в</w:t>
      </w:r>
      <w:proofErr w:type="gramEnd"/>
      <w:r w:rsidRPr="00CA1455">
        <w:rPr>
          <w:sz w:val="24"/>
        </w:rPr>
        <w:t>;</w:t>
      </w:r>
      <w:r w:rsidRPr="00265377">
        <w:rPr>
          <w:sz w:val="24"/>
        </w:rPr>
        <w:t xml:space="preserve"> </w:t>
      </w:r>
    </w:p>
    <w:p w:rsidR="0048248B" w:rsidRPr="00265377" w:rsidRDefault="0048248B" w:rsidP="0048248B">
      <w:pPr>
        <w:pStyle w:val="af3"/>
        <w:spacing w:after="0" w:line="240" w:lineRule="auto"/>
        <w:rPr>
          <w:sz w:val="24"/>
          <w:lang w:val="ru-RU"/>
        </w:rPr>
      </w:pPr>
    </w:p>
    <w:p w:rsidR="0048248B" w:rsidRDefault="0048248B" w:rsidP="0048248B">
      <w:pPr>
        <w:pStyle w:val="af3"/>
        <w:spacing w:after="0" w:line="240" w:lineRule="auto"/>
        <w:rPr>
          <w:b/>
          <w:sz w:val="24"/>
        </w:rPr>
      </w:pPr>
      <w:r>
        <w:rPr>
          <w:b/>
          <w:sz w:val="24"/>
        </w:rPr>
        <w:t>Шкала</w:t>
      </w:r>
      <w:r w:rsidRPr="00A42998">
        <w:rPr>
          <w:b/>
          <w:sz w:val="24"/>
        </w:rPr>
        <w:t xml:space="preserve"> рейтингових балів та критерії оцінювання</w:t>
      </w:r>
      <w:r>
        <w:rPr>
          <w:b/>
          <w:sz w:val="24"/>
        </w:rPr>
        <w:t xml:space="preserve"> курсового проекту </w:t>
      </w:r>
      <w:r>
        <w:rPr>
          <w:b/>
          <w:sz w:val="24"/>
          <w:lang w:val="en-US"/>
        </w:rPr>
        <w:t>R</w:t>
      </w:r>
      <w:r>
        <w:rPr>
          <w:b/>
          <w:sz w:val="24"/>
        </w:rPr>
        <w:t xml:space="preserve">С+ </w:t>
      </w:r>
      <w:r>
        <w:rPr>
          <w:b/>
          <w:sz w:val="24"/>
          <w:lang w:val="en-US"/>
        </w:rPr>
        <w:t>R</w:t>
      </w:r>
      <w:r>
        <w:rPr>
          <w:b/>
          <w:sz w:val="24"/>
        </w:rPr>
        <w:t>Е =</w:t>
      </w:r>
    </w:p>
    <w:p w:rsidR="0048248B" w:rsidRDefault="0048248B" w:rsidP="0048248B">
      <w:pPr>
        <w:pStyle w:val="af3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60+40= 100балів</w:t>
      </w:r>
      <w:r w:rsidRPr="00A42998">
        <w:rPr>
          <w:b/>
          <w:sz w:val="24"/>
        </w:rPr>
        <w:t>:</w:t>
      </w:r>
    </w:p>
    <w:p w:rsidR="0048248B" w:rsidRDefault="0048248B" w:rsidP="0048248B">
      <w:pPr>
        <w:pStyle w:val="af3"/>
        <w:spacing w:after="0" w:line="240" w:lineRule="auto"/>
        <w:rPr>
          <w:b/>
          <w:sz w:val="24"/>
        </w:rPr>
      </w:pPr>
      <w:r>
        <w:rPr>
          <w:b/>
          <w:sz w:val="24"/>
          <w:lang w:val="en-US"/>
        </w:rPr>
        <w:t>R</w:t>
      </w:r>
      <w:r>
        <w:rPr>
          <w:b/>
          <w:sz w:val="24"/>
        </w:rPr>
        <w:t>С = 60балів</w:t>
      </w:r>
      <w:r w:rsidRPr="00A42998">
        <w:rPr>
          <w:b/>
          <w:sz w:val="24"/>
        </w:rPr>
        <w:t>:</w:t>
      </w:r>
      <w:r w:rsidRPr="0048248B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          </w:t>
      </w:r>
      <w:r>
        <w:rPr>
          <w:b/>
          <w:sz w:val="24"/>
          <w:lang w:val="en-US"/>
        </w:rPr>
        <w:t>R</w:t>
      </w:r>
      <w:r>
        <w:rPr>
          <w:b/>
          <w:sz w:val="24"/>
        </w:rPr>
        <w:t>Е = 40балів</w:t>
      </w:r>
      <w:r w:rsidRPr="00A42998">
        <w:rPr>
          <w:b/>
          <w:sz w:val="24"/>
        </w:rPr>
        <w:t>:</w:t>
      </w:r>
    </w:p>
    <w:tbl>
      <w:tblPr>
        <w:tblW w:w="9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1"/>
        <w:gridCol w:w="937"/>
        <w:gridCol w:w="3521"/>
        <w:gridCol w:w="937"/>
      </w:tblGrid>
      <w:tr w:rsidR="0048248B" w:rsidRPr="0048248B" w:rsidTr="0048248B">
        <w:trPr>
          <w:cantSplit/>
        </w:trPr>
        <w:tc>
          <w:tcPr>
            <w:tcW w:w="4401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Якість пояснювальної записки</w:t>
            </w:r>
          </w:p>
        </w:tc>
        <w:tc>
          <w:tcPr>
            <w:tcW w:w="937" w:type="dxa"/>
            <w:vAlign w:val="center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бали</w:t>
            </w:r>
          </w:p>
        </w:tc>
        <w:tc>
          <w:tcPr>
            <w:tcW w:w="3521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Якість захисту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бали</w:t>
            </w:r>
          </w:p>
        </w:tc>
      </w:tr>
      <w:tr w:rsidR="0048248B" w:rsidRPr="0048248B" w:rsidTr="0048248B">
        <w:trPr>
          <w:cantSplit/>
        </w:trPr>
        <w:tc>
          <w:tcPr>
            <w:tcW w:w="4401" w:type="dxa"/>
          </w:tcPr>
          <w:p w:rsidR="0048248B" w:rsidRPr="0048248B" w:rsidRDefault="0048248B" w:rsidP="0048248B">
            <w:pPr>
              <w:pStyle w:val="af3"/>
              <w:numPr>
                <w:ilvl w:val="0"/>
                <w:numId w:val="27"/>
              </w:num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глибина обґрунтування та розрахунків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21" w:type="dxa"/>
          </w:tcPr>
          <w:p w:rsidR="0048248B" w:rsidRPr="0048248B" w:rsidRDefault="0048248B" w:rsidP="0048248B">
            <w:pPr>
              <w:pStyle w:val="af3"/>
              <w:numPr>
                <w:ilvl w:val="0"/>
                <w:numId w:val="28"/>
              </w:numPr>
              <w:tabs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володіння матеріалом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8248B" w:rsidRPr="0048248B" w:rsidTr="0048248B">
        <w:trPr>
          <w:cantSplit/>
        </w:trPr>
        <w:tc>
          <w:tcPr>
            <w:tcW w:w="4401" w:type="dxa"/>
          </w:tcPr>
          <w:p w:rsidR="0048248B" w:rsidRPr="0048248B" w:rsidRDefault="0048248B" w:rsidP="0048248B">
            <w:pPr>
              <w:pStyle w:val="af3"/>
              <w:tabs>
                <w:tab w:val="left" w:pos="180"/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відмінно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15</w:t>
            </w:r>
          </w:p>
        </w:tc>
        <w:tc>
          <w:tcPr>
            <w:tcW w:w="3521" w:type="dxa"/>
          </w:tcPr>
          <w:p w:rsidR="0048248B" w:rsidRPr="0048248B" w:rsidRDefault="0048248B" w:rsidP="0048248B">
            <w:pPr>
              <w:pStyle w:val="af3"/>
              <w:tabs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відмінно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15</w:t>
            </w:r>
          </w:p>
        </w:tc>
      </w:tr>
      <w:tr w:rsidR="0048248B" w:rsidRPr="0048248B" w:rsidTr="0048248B">
        <w:trPr>
          <w:cantSplit/>
        </w:trPr>
        <w:tc>
          <w:tcPr>
            <w:tcW w:w="4401" w:type="dxa"/>
          </w:tcPr>
          <w:p w:rsidR="0048248B" w:rsidRPr="0048248B" w:rsidRDefault="0048248B" w:rsidP="0048248B">
            <w:pPr>
              <w:pStyle w:val="af3"/>
              <w:tabs>
                <w:tab w:val="left" w:pos="180"/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добре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12</w:t>
            </w:r>
          </w:p>
        </w:tc>
        <w:tc>
          <w:tcPr>
            <w:tcW w:w="3521" w:type="dxa"/>
          </w:tcPr>
          <w:p w:rsidR="0048248B" w:rsidRPr="0048248B" w:rsidRDefault="0048248B" w:rsidP="0048248B">
            <w:pPr>
              <w:pStyle w:val="af3"/>
              <w:tabs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добре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12</w:t>
            </w:r>
          </w:p>
        </w:tc>
      </w:tr>
      <w:tr w:rsidR="0048248B" w:rsidRPr="0048248B" w:rsidTr="0048248B">
        <w:trPr>
          <w:cantSplit/>
        </w:trPr>
        <w:tc>
          <w:tcPr>
            <w:tcW w:w="4401" w:type="dxa"/>
          </w:tcPr>
          <w:p w:rsidR="0048248B" w:rsidRPr="0048248B" w:rsidRDefault="0048248B" w:rsidP="0048248B">
            <w:pPr>
              <w:pStyle w:val="af3"/>
              <w:tabs>
                <w:tab w:val="left" w:pos="180"/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задовільно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9</w:t>
            </w:r>
          </w:p>
        </w:tc>
        <w:tc>
          <w:tcPr>
            <w:tcW w:w="3521" w:type="dxa"/>
          </w:tcPr>
          <w:p w:rsidR="0048248B" w:rsidRPr="0048248B" w:rsidRDefault="0048248B" w:rsidP="0048248B">
            <w:pPr>
              <w:pStyle w:val="af3"/>
              <w:tabs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задовільно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9</w:t>
            </w:r>
          </w:p>
        </w:tc>
      </w:tr>
      <w:tr w:rsidR="0048248B" w:rsidRPr="0048248B" w:rsidTr="0048248B">
        <w:trPr>
          <w:cantSplit/>
        </w:trPr>
        <w:tc>
          <w:tcPr>
            <w:tcW w:w="4401" w:type="dxa"/>
          </w:tcPr>
          <w:p w:rsidR="0048248B" w:rsidRPr="0048248B" w:rsidRDefault="0048248B" w:rsidP="0048248B">
            <w:pPr>
              <w:pStyle w:val="af3"/>
              <w:tabs>
                <w:tab w:val="left" w:pos="180"/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незадовільно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0</w:t>
            </w:r>
          </w:p>
        </w:tc>
        <w:tc>
          <w:tcPr>
            <w:tcW w:w="3521" w:type="dxa"/>
          </w:tcPr>
          <w:p w:rsidR="0048248B" w:rsidRPr="0048248B" w:rsidRDefault="0048248B" w:rsidP="0048248B">
            <w:pPr>
              <w:pStyle w:val="af3"/>
              <w:tabs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незадовільно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0</w:t>
            </w:r>
          </w:p>
        </w:tc>
      </w:tr>
      <w:tr w:rsidR="0048248B" w:rsidRPr="0048248B" w:rsidTr="0048248B">
        <w:trPr>
          <w:cantSplit/>
        </w:trPr>
        <w:tc>
          <w:tcPr>
            <w:tcW w:w="4401" w:type="dxa"/>
          </w:tcPr>
          <w:p w:rsidR="0048248B" w:rsidRPr="0048248B" w:rsidRDefault="0048248B" w:rsidP="0048248B">
            <w:pPr>
              <w:pStyle w:val="af3"/>
              <w:tabs>
                <w:tab w:val="left" w:pos="180"/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 xml:space="preserve">2) сучасність прийнятих рішень 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21" w:type="dxa"/>
          </w:tcPr>
          <w:p w:rsidR="0048248B" w:rsidRPr="0048248B" w:rsidRDefault="0048248B" w:rsidP="0048248B">
            <w:pPr>
              <w:pStyle w:val="af3"/>
              <w:numPr>
                <w:ilvl w:val="0"/>
                <w:numId w:val="28"/>
              </w:numPr>
              <w:tabs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аргументованість рішень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8248B" w:rsidRPr="0048248B" w:rsidTr="0048248B">
        <w:trPr>
          <w:cantSplit/>
        </w:trPr>
        <w:tc>
          <w:tcPr>
            <w:tcW w:w="4401" w:type="dxa"/>
          </w:tcPr>
          <w:p w:rsidR="0048248B" w:rsidRPr="0048248B" w:rsidRDefault="0048248B" w:rsidP="0048248B">
            <w:pPr>
              <w:pStyle w:val="af3"/>
              <w:tabs>
                <w:tab w:val="left" w:pos="180"/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відмінно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15</w:t>
            </w:r>
          </w:p>
        </w:tc>
        <w:tc>
          <w:tcPr>
            <w:tcW w:w="3521" w:type="dxa"/>
          </w:tcPr>
          <w:p w:rsidR="0048248B" w:rsidRPr="0048248B" w:rsidRDefault="0048248B" w:rsidP="0048248B">
            <w:pPr>
              <w:pStyle w:val="af3"/>
              <w:tabs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відмінно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15</w:t>
            </w:r>
          </w:p>
        </w:tc>
      </w:tr>
      <w:tr w:rsidR="0048248B" w:rsidRPr="0048248B" w:rsidTr="0048248B">
        <w:trPr>
          <w:cantSplit/>
        </w:trPr>
        <w:tc>
          <w:tcPr>
            <w:tcW w:w="4401" w:type="dxa"/>
          </w:tcPr>
          <w:p w:rsidR="0048248B" w:rsidRPr="0048248B" w:rsidRDefault="0048248B" w:rsidP="0048248B">
            <w:pPr>
              <w:pStyle w:val="af3"/>
              <w:tabs>
                <w:tab w:val="left" w:pos="180"/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добре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12</w:t>
            </w:r>
          </w:p>
        </w:tc>
        <w:tc>
          <w:tcPr>
            <w:tcW w:w="3521" w:type="dxa"/>
          </w:tcPr>
          <w:p w:rsidR="0048248B" w:rsidRPr="0048248B" w:rsidRDefault="0048248B" w:rsidP="0048248B">
            <w:pPr>
              <w:pStyle w:val="af3"/>
              <w:tabs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добре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12</w:t>
            </w:r>
          </w:p>
        </w:tc>
      </w:tr>
      <w:tr w:rsidR="0048248B" w:rsidRPr="0048248B" w:rsidTr="0048248B">
        <w:trPr>
          <w:cantSplit/>
        </w:trPr>
        <w:tc>
          <w:tcPr>
            <w:tcW w:w="4401" w:type="dxa"/>
          </w:tcPr>
          <w:p w:rsidR="0048248B" w:rsidRPr="0048248B" w:rsidRDefault="0048248B" w:rsidP="0048248B">
            <w:pPr>
              <w:pStyle w:val="af3"/>
              <w:tabs>
                <w:tab w:val="left" w:pos="180"/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задовільно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9</w:t>
            </w:r>
          </w:p>
        </w:tc>
        <w:tc>
          <w:tcPr>
            <w:tcW w:w="3521" w:type="dxa"/>
          </w:tcPr>
          <w:p w:rsidR="0048248B" w:rsidRPr="0048248B" w:rsidRDefault="0048248B" w:rsidP="0048248B">
            <w:pPr>
              <w:pStyle w:val="af3"/>
              <w:tabs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задовільно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9</w:t>
            </w:r>
          </w:p>
        </w:tc>
      </w:tr>
      <w:tr w:rsidR="0048248B" w:rsidRPr="0048248B" w:rsidTr="0048248B">
        <w:trPr>
          <w:cantSplit/>
        </w:trPr>
        <w:tc>
          <w:tcPr>
            <w:tcW w:w="4401" w:type="dxa"/>
          </w:tcPr>
          <w:p w:rsidR="0048248B" w:rsidRPr="0048248B" w:rsidRDefault="0048248B" w:rsidP="0048248B">
            <w:pPr>
              <w:pStyle w:val="af3"/>
              <w:tabs>
                <w:tab w:val="left" w:pos="180"/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незадовільно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0</w:t>
            </w:r>
          </w:p>
        </w:tc>
        <w:tc>
          <w:tcPr>
            <w:tcW w:w="3521" w:type="dxa"/>
          </w:tcPr>
          <w:p w:rsidR="0048248B" w:rsidRPr="0048248B" w:rsidRDefault="0048248B" w:rsidP="0048248B">
            <w:pPr>
              <w:pStyle w:val="af3"/>
              <w:tabs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незадовільно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0</w:t>
            </w:r>
          </w:p>
        </w:tc>
      </w:tr>
      <w:tr w:rsidR="0048248B" w:rsidRPr="0048248B" w:rsidTr="0048248B">
        <w:trPr>
          <w:cantSplit/>
        </w:trPr>
        <w:tc>
          <w:tcPr>
            <w:tcW w:w="4401" w:type="dxa"/>
          </w:tcPr>
          <w:p w:rsidR="0048248B" w:rsidRPr="0048248B" w:rsidRDefault="0048248B" w:rsidP="0048248B">
            <w:pPr>
              <w:pStyle w:val="af3"/>
              <w:numPr>
                <w:ilvl w:val="0"/>
                <w:numId w:val="29"/>
              </w:numPr>
              <w:tabs>
                <w:tab w:val="clear" w:pos="720"/>
                <w:tab w:val="left" w:pos="0"/>
              </w:tabs>
              <w:spacing w:after="0" w:line="240" w:lineRule="auto"/>
              <w:ind w:left="360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якість оформлення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21" w:type="dxa"/>
          </w:tcPr>
          <w:p w:rsidR="0048248B" w:rsidRPr="0048248B" w:rsidRDefault="0048248B" w:rsidP="0048248B">
            <w:pPr>
              <w:pStyle w:val="af3"/>
              <w:tabs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3) вміння захищати свою думку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8248B" w:rsidRPr="0048248B" w:rsidTr="0048248B">
        <w:trPr>
          <w:cantSplit/>
        </w:trPr>
        <w:tc>
          <w:tcPr>
            <w:tcW w:w="4401" w:type="dxa"/>
          </w:tcPr>
          <w:p w:rsidR="0048248B" w:rsidRPr="0048248B" w:rsidRDefault="0048248B" w:rsidP="0048248B">
            <w:pPr>
              <w:pStyle w:val="af3"/>
              <w:tabs>
                <w:tab w:val="left" w:pos="180"/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відмінно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15</w:t>
            </w:r>
          </w:p>
        </w:tc>
        <w:tc>
          <w:tcPr>
            <w:tcW w:w="3521" w:type="dxa"/>
          </w:tcPr>
          <w:p w:rsidR="0048248B" w:rsidRPr="0048248B" w:rsidRDefault="0048248B" w:rsidP="0048248B">
            <w:pPr>
              <w:pStyle w:val="af3"/>
              <w:tabs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відмінно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10</w:t>
            </w:r>
          </w:p>
        </w:tc>
      </w:tr>
      <w:tr w:rsidR="0048248B" w:rsidRPr="0048248B" w:rsidTr="0048248B">
        <w:trPr>
          <w:cantSplit/>
        </w:trPr>
        <w:tc>
          <w:tcPr>
            <w:tcW w:w="4401" w:type="dxa"/>
          </w:tcPr>
          <w:p w:rsidR="0048248B" w:rsidRPr="0048248B" w:rsidRDefault="0048248B" w:rsidP="0048248B">
            <w:pPr>
              <w:pStyle w:val="af3"/>
              <w:tabs>
                <w:tab w:val="left" w:pos="180"/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добре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12</w:t>
            </w:r>
          </w:p>
        </w:tc>
        <w:tc>
          <w:tcPr>
            <w:tcW w:w="3521" w:type="dxa"/>
          </w:tcPr>
          <w:p w:rsidR="0048248B" w:rsidRPr="0048248B" w:rsidRDefault="0048248B" w:rsidP="0048248B">
            <w:pPr>
              <w:pStyle w:val="af3"/>
              <w:tabs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добре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8</w:t>
            </w:r>
          </w:p>
        </w:tc>
      </w:tr>
      <w:tr w:rsidR="0048248B" w:rsidRPr="0048248B" w:rsidTr="0048248B">
        <w:trPr>
          <w:cantSplit/>
        </w:trPr>
        <w:tc>
          <w:tcPr>
            <w:tcW w:w="4401" w:type="dxa"/>
          </w:tcPr>
          <w:p w:rsidR="0048248B" w:rsidRPr="0048248B" w:rsidRDefault="0048248B" w:rsidP="0048248B">
            <w:pPr>
              <w:pStyle w:val="af3"/>
              <w:tabs>
                <w:tab w:val="left" w:pos="180"/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задовільно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9</w:t>
            </w:r>
          </w:p>
        </w:tc>
        <w:tc>
          <w:tcPr>
            <w:tcW w:w="3521" w:type="dxa"/>
          </w:tcPr>
          <w:p w:rsidR="0048248B" w:rsidRPr="0048248B" w:rsidRDefault="0048248B" w:rsidP="0048248B">
            <w:pPr>
              <w:pStyle w:val="af3"/>
              <w:tabs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задовільно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6</w:t>
            </w:r>
          </w:p>
        </w:tc>
      </w:tr>
      <w:tr w:rsidR="0048248B" w:rsidRPr="0048248B" w:rsidTr="0048248B">
        <w:trPr>
          <w:cantSplit/>
        </w:trPr>
        <w:tc>
          <w:tcPr>
            <w:tcW w:w="4401" w:type="dxa"/>
          </w:tcPr>
          <w:p w:rsidR="0048248B" w:rsidRPr="0048248B" w:rsidRDefault="0048248B" w:rsidP="0048248B">
            <w:pPr>
              <w:pStyle w:val="af3"/>
              <w:tabs>
                <w:tab w:val="left" w:pos="180"/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незадовільно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0</w:t>
            </w:r>
          </w:p>
        </w:tc>
        <w:tc>
          <w:tcPr>
            <w:tcW w:w="3521" w:type="dxa"/>
          </w:tcPr>
          <w:p w:rsidR="0048248B" w:rsidRPr="0048248B" w:rsidRDefault="0048248B" w:rsidP="0048248B">
            <w:pPr>
              <w:pStyle w:val="af3"/>
              <w:tabs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незадовільно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0</w:t>
            </w:r>
          </w:p>
        </w:tc>
      </w:tr>
      <w:tr w:rsidR="0048248B" w:rsidRPr="0048248B" w:rsidTr="0048248B">
        <w:trPr>
          <w:cantSplit/>
        </w:trPr>
        <w:tc>
          <w:tcPr>
            <w:tcW w:w="4401" w:type="dxa"/>
          </w:tcPr>
          <w:p w:rsidR="0048248B" w:rsidRPr="0048248B" w:rsidRDefault="0048248B" w:rsidP="0048248B">
            <w:pPr>
              <w:pStyle w:val="af3"/>
              <w:numPr>
                <w:ilvl w:val="0"/>
                <w:numId w:val="29"/>
              </w:numPr>
              <w:tabs>
                <w:tab w:val="left" w:pos="180"/>
                <w:tab w:val="left" w:pos="360"/>
              </w:tabs>
              <w:spacing w:after="0" w:line="240" w:lineRule="auto"/>
              <w:ind w:hanging="720"/>
              <w:jc w:val="both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виконання вимог нормативних документів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21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8248B" w:rsidRPr="0048248B" w:rsidTr="0048248B">
        <w:trPr>
          <w:cantSplit/>
        </w:trPr>
        <w:tc>
          <w:tcPr>
            <w:tcW w:w="4401" w:type="dxa"/>
          </w:tcPr>
          <w:p w:rsidR="0048248B" w:rsidRPr="0048248B" w:rsidRDefault="0048248B" w:rsidP="0048248B">
            <w:pPr>
              <w:pStyle w:val="af3"/>
              <w:tabs>
                <w:tab w:val="left" w:pos="180"/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відмінно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15</w:t>
            </w:r>
          </w:p>
        </w:tc>
        <w:tc>
          <w:tcPr>
            <w:tcW w:w="3521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8248B" w:rsidRPr="0048248B" w:rsidTr="0048248B">
        <w:trPr>
          <w:cantSplit/>
        </w:trPr>
        <w:tc>
          <w:tcPr>
            <w:tcW w:w="4401" w:type="dxa"/>
          </w:tcPr>
          <w:p w:rsidR="0048248B" w:rsidRPr="0048248B" w:rsidRDefault="0048248B" w:rsidP="0048248B">
            <w:pPr>
              <w:pStyle w:val="af3"/>
              <w:tabs>
                <w:tab w:val="left" w:pos="180"/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добре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12</w:t>
            </w:r>
          </w:p>
        </w:tc>
        <w:tc>
          <w:tcPr>
            <w:tcW w:w="3521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8248B" w:rsidRPr="0048248B" w:rsidTr="0048248B">
        <w:trPr>
          <w:cantSplit/>
        </w:trPr>
        <w:tc>
          <w:tcPr>
            <w:tcW w:w="4401" w:type="dxa"/>
          </w:tcPr>
          <w:p w:rsidR="0048248B" w:rsidRPr="0048248B" w:rsidRDefault="0048248B" w:rsidP="0048248B">
            <w:pPr>
              <w:pStyle w:val="af3"/>
              <w:tabs>
                <w:tab w:val="left" w:pos="180"/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задовільно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9</w:t>
            </w:r>
          </w:p>
        </w:tc>
        <w:tc>
          <w:tcPr>
            <w:tcW w:w="3521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8248B" w:rsidRPr="0048248B" w:rsidTr="0048248B">
        <w:trPr>
          <w:cantSplit/>
        </w:trPr>
        <w:tc>
          <w:tcPr>
            <w:tcW w:w="4401" w:type="dxa"/>
          </w:tcPr>
          <w:p w:rsidR="0048248B" w:rsidRPr="0048248B" w:rsidRDefault="0048248B" w:rsidP="0048248B">
            <w:pPr>
              <w:pStyle w:val="af3"/>
              <w:tabs>
                <w:tab w:val="left" w:pos="180"/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незадовільно</w:t>
            </w: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0</w:t>
            </w:r>
          </w:p>
        </w:tc>
        <w:tc>
          <w:tcPr>
            <w:tcW w:w="3521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48248B" w:rsidRPr="00265377" w:rsidRDefault="0048248B" w:rsidP="0048248B">
      <w:pPr>
        <w:pStyle w:val="af3"/>
        <w:spacing w:after="0" w:line="240" w:lineRule="auto"/>
        <w:jc w:val="center"/>
        <w:rPr>
          <w:b/>
          <w:sz w:val="24"/>
        </w:rPr>
      </w:pPr>
    </w:p>
    <w:p w:rsidR="00C5265A" w:rsidRDefault="0048248B" w:rsidP="0048248B">
      <w:pPr>
        <w:pStyle w:val="af3"/>
        <w:spacing w:after="0" w:line="240" w:lineRule="auto"/>
        <w:jc w:val="center"/>
        <w:rPr>
          <w:spacing w:val="-8"/>
        </w:rPr>
      </w:pPr>
      <w:r>
        <w:rPr>
          <w:b/>
          <w:sz w:val="24"/>
        </w:rPr>
        <w:t xml:space="preserve"> </w:t>
      </w:r>
      <w:r w:rsidRPr="00265377">
        <w:rPr>
          <w:b/>
          <w:sz w:val="24"/>
        </w:rPr>
        <w:t xml:space="preserve">Рейтингова шкала з </w:t>
      </w:r>
      <w:r>
        <w:rPr>
          <w:b/>
          <w:sz w:val="24"/>
        </w:rPr>
        <w:t>кредитного модуля</w:t>
      </w:r>
      <w:r w:rsidRPr="00265377">
        <w:rPr>
          <w:b/>
          <w:sz w:val="24"/>
        </w:rPr>
        <w:t xml:space="preserve"> складає </w:t>
      </w:r>
      <w:r w:rsidRPr="00265377">
        <w:rPr>
          <w:b/>
          <w:sz w:val="24"/>
          <w:lang w:val="en-US"/>
        </w:rPr>
        <w:t>R</w:t>
      </w:r>
      <w:r w:rsidRPr="00265377">
        <w:rPr>
          <w:b/>
          <w:sz w:val="24"/>
        </w:rPr>
        <w:t>=</w:t>
      </w:r>
      <w:r w:rsidRPr="00265377">
        <w:rPr>
          <w:b/>
          <w:sz w:val="24"/>
          <w:lang w:val="en-US"/>
        </w:rPr>
        <w:t>RC</w:t>
      </w:r>
      <w:r w:rsidRPr="00265377">
        <w:rPr>
          <w:b/>
          <w:sz w:val="24"/>
        </w:rPr>
        <w:t>+</w:t>
      </w:r>
      <w:r w:rsidRPr="00265377">
        <w:rPr>
          <w:b/>
          <w:sz w:val="24"/>
          <w:lang w:val="en-US"/>
        </w:rPr>
        <w:t>RE</w:t>
      </w:r>
      <w:r>
        <w:rPr>
          <w:b/>
          <w:sz w:val="24"/>
        </w:rPr>
        <w:t>=60+40=</w:t>
      </w:r>
      <w:r w:rsidRPr="00722945">
        <w:rPr>
          <w:b/>
          <w:sz w:val="24"/>
        </w:rPr>
        <w:t>10</w:t>
      </w:r>
      <w:r>
        <w:rPr>
          <w:b/>
          <w:sz w:val="24"/>
        </w:rPr>
        <w:t>0 балів</w:t>
      </w:r>
      <w:r w:rsidRPr="005936F8">
        <w:rPr>
          <w:spacing w:val="-8"/>
        </w:rPr>
        <w:t xml:space="preserve"> </w:t>
      </w:r>
    </w:p>
    <w:p w:rsidR="0048248B" w:rsidRPr="00C5265A" w:rsidRDefault="0048248B" w:rsidP="0048248B">
      <w:pPr>
        <w:pStyle w:val="af3"/>
        <w:spacing w:after="0" w:line="240" w:lineRule="auto"/>
        <w:jc w:val="center"/>
        <w:rPr>
          <w:b/>
          <w:sz w:val="24"/>
          <w:szCs w:val="24"/>
        </w:rPr>
      </w:pPr>
      <w:r w:rsidRPr="00C5265A">
        <w:rPr>
          <w:spacing w:val="-8"/>
          <w:sz w:val="24"/>
          <w:szCs w:val="24"/>
        </w:rPr>
        <w:t>Переведення рейтингових балів до оцінок за університетською шкалою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70"/>
      </w:tblGrid>
      <w:tr w:rsidR="0048248B" w:rsidRPr="00BF3DD1" w:rsidTr="0048248B">
        <w:trPr>
          <w:cantSplit/>
          <w:trHeight w:val="20"/>
        </w:trPr>
        <w:tc>
          <w:tcPr>
            <w:tcW w:w="4111" w:type="dxa"/>
            <w:vAlign w:val="center"/>
          </w:tcPr>
          <w:p w:rsidR="0048248B" w:rsidRPr="00BF3DD1" w:rsidRDefault="0048248B" w:rsidP="0048248B">
            <w:pPr>
              <w:pStyle w:val="af7"/>
              <w:jc w:val="center"/>
              <w:rPr>
                <w:i/>
              </w:rPr>
            </w:pPr>
            <w:r w:rsidRPr="00BF3DD1">
              <w:rPr>
                <w:i/>
              </w:rPr>
              <w:t>Рейтингові бали, RD</w:t>
            </w:r>
          </w:p>
        </w:tc>
        <w:tc>
          <w:tcPr>
            <w:tcW w:w="5670" w:type="dxa"/>
            <w:vAlign w:val="center"/>
          </w:tcPr>
          <w:p w:rsidR="0048248B" w:rsidRPr="00BF3DD1" w:rsidRDefault="0048248B" w:rsidP="0048248B">
            <w:pPr>
              <w:pStyle w:val="af7"/>
              <w:jc w:val="center"/>
              <w:rPr>
                <w:i/>
              </w:rPr>
            </w:pPr>
            <w:r w:rsidRPr="00BF3DD1">
              <w:rPr>
                <w:i/>
              </w:rPr>
              <w:t>Оцінка за університетською шкалою</w:t>
            </w:r>
          </w:p>
        </w:tc>
      </w:tr>
      <w:tr w:rsidR="0048248B" w:rsidRPr="0032279E" w:rsidTr="0048248B">
        <w:trPr>
          <w:cantSplit/>
          <w:trHeight w:val="20"/>
        </w:trPr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48248B" w:rsidRPr="0032279E" w:rsidRDefault="0048248B" w:rsidP="0048248B">
            <w:pPr>
              <w:pStyle w:val="af7"/>
              <w:jc w:val="center"/>
            </w:pPr>
            <w:r w:rsidRPr="0032279E">
              <w:t xml:space="preserve">95 ≤ </w:t>
            </w:r>
            <w:r w:rsidRPr="0032279E">
              <w:rPr>
                <w:i/>
              </w:rPr>
              <w:t>RD</w:t>
            </w:r>
            <w:r w:rsidRPr="0032279E">
              <w:t xml:space="preserve"> ≤ 100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48248B" w:rsidRPr="0032279E" w:rsidRDefault="0048248B" w:rsidP="0048248B">
            <w:pPr>
              <w:pStyle w:val="af7"/>
              <w:jc w:val="center"/>
            </w:pPr>
            <w:r w:rsidRPr="0032279E">
              <w:t>Відмінно</w:t>
            </w:r>
          </w:p>
        </w:tc>
      </w:tr>
      <w:tr w:rsidR="0048248B" w:rsidRPr="0032279E" w:rsidTr="0048248B">
        <w:trPr>
          <w:cantSplit/>
          <w:trHeight w:val="20"/>
        </w:trPr>
        <w:tc>
          <w:tcPr>
            <w:tcW w:w="4111" w:type="dxa"/>
            <w:vAlign w:val="center"/>
          </w:tcPr>
          <w:p w:rsidR="0048248B" w:rsidRPr="0032279E" w:rsidRDefault="0048248B" w:rsidP="0048248B">
            <w:pPr>
              <w:pStyle w:val="af7"/>
              <w:jc w:val="center"/>
            </w:pPr>
            <w:r w:rsidRPr="0032279E">
              <w:t xml:space="preserve">85 ≤ </w:t>
            </w:r>
            <w:r w:rsidRPr="0032279E">
              <w:rPr>
                <w:i/>
              </w:rPr>
              <w:t>RD</w:t>
            </w:r>
            <w:r w:rsidRPr="0032279E">
              <w:t xml:space="preserve"> ≤ 94</w:t>
            </w:r>
          </w:p>
        </w:tc>
        <w:tc>
          <w:tcPr>
            <w:tcW w:w="5670" w:type="dxa"/>
            <w:vAlign w:val="center"/>
          </w:tcPr>
          <w:p w:rsidR="0048248B" w:rsidRPr="0032279E" w:rsidRDefault="0048248B" w:rsidP="0048248B">
            <w:pPr>
              <w:pStyle w:val="af7"/>
              <w:jc w:val="center"/>
            </w:pPr>
            <w:r w:rsidRPr="0032279E">
              <w:t>Дуже добре</w:t>
            </w:r>
          </w:p>
        </w:tc>
      </w:tr>
      <w:tr w:rsidR="0048248B" w:rsidRPr="0032279E" w:rsidTr="0048248B">
        <w:trPr>
          <w:cantSplit/>
          <w:trHeight w:val="20"/>
        </w:trPr>
        <w:tc>
          <w:tcPr>
            <w:tcW w:w="4111" w:type="dxa"/>
            <w:vAlign w:val="center"/>
          </w:tcPr>
          <w:p w:rsidR="0048248B" w:rsidRPr="0032279E" w:rsidRDefault="0048248B" w:rsidP="0048248B">
            <w:pPr>
              <w:pStyle w:val="af7"/>
              <w:jc w:val="center"/>
            </w:pPr>
            <w:r w:rsidRPr="0032279E">
              <w:t xml:space="preserve">75 ≤ </w:t>
            </w:r>
            <w:r w:rsidRPr="0032279E">
              <w:rPr>
                <w:i/>
              </w:rPr>
              <w:t>RD</w:t>
            </w:r>
            <w:r w:rsidRPr="0032279E">
              <w:t xml:space="preserve"> ≤ 84</w:t>
            </w:r>
          </w:p>
        </w:tc>
        <w:tc>
          <w:tcPr>
            <w:tcW w:w="5670" w:type="dxa"/>
            <w:vAlign w:val="center"/>
          </w:tcPr>
          <w:p w:rsidR="0048248B" w:rsidRPr="0032279E" w:rsidRDefault="0048248B" w:rsidP="0048248B">
            <w:pPr>
              <w:pStyle w:val="af7"/>
              <w:jc w:val="center"/>
            </w:pPr>
            <w:r w:rsidRPr="0032279E">
              <w:t>Добре</w:t>
            </w:r>
          </w:p>
        </w:tc>
      </w:tr>
      <w:tr w:rsidR="0048248B" w:rsidRPr="0032279E" w:rsidTr="0048248B">
        <w:trPr>
          <w:cantSplit/>
          <w:trHeight w:val="20"/>
        </w:trPr>
        <w:tc>
          <w:tcPr>
            <w:tcW w:w="4111" w:type="dxa"/>
            <w:vAlign w:val="center"/>
          </w:tcPr>
          <w:p w:rsidR="0048248B" w:rsidRPr="0032279E" w:rsidRDefault="0048248B" w:rsidP="0048248B">
            <w:pPr>
              <w:pStyle w:val="af7"/>
              <w:jc w:val="center"/>
            </w:pPr>
            <w:r w:rsidRPr="0032279E">
              <w:t xml:space="preserve">65 ≤ </w:t>
            </w:r>
            <w:r w:rsidRPr="0032279E">
              <w:rPr>
                <w:i/>
              </w:rPr>
              <w:t>RD</w:t>
            </w:r>
            <w:r w:rsidRPr="0032279E">
              <w:t xml:space="preserve"> ≤ 74</w:t>
            </w:r>
          </w:p>
        </w:tc>
        <w:tc>
          <w:tcPr>
            <w:tcW w:w="5670" w:type="dxa"/>
            <w:vAlign w:val="center"/>
          </w:tcPr>
          <w:p w:rsidR="0048248B" w:rsidRPr="0032279E" w:rsidRDefault="0048248B" w:rsidP="0048248B">
            <w:pPr>
              <w:pStyle w:val="af7"/>
              <w:jc w:val="center"/>
            </w:pPr>
            <w:r w:rsidRPr="0032279E">
              <w:t>Задовільно</w:t>
            </w:r>
          </w:p>
        </w:tc>
      </w:tr>
      <w:tr w:rsidR="0048248B" w:rsidRPr="0032279E" w:rsidTr="0048248B">
        <w:trPr>
          <w:cantSplit/>
          <w:trHeight w:val="20"/>
        </w:trPr>
        <w:tc>
          <w:tcPr>
            <w:tcW w:w="4111" w:type="dxa"/>
            <w:vAlign w:val="center"/>
          </w:tcPr>
          <w:p w:rsidR="0048248B" w:rsidRPr="0032279E" w:rsidRDefault="0048248B" w:rsidP="0048248B">
            <w:pPr>
              <w:pStyle w:val="af7"/>
              <w:jc w:val="center"/>
            </w:pPr>
            <w:r w:rsidRPr="0032279E">
              <w:t xml:space="preserve">60 ≤ </w:t>
            </w:r>
            <w:r w:rsidRPr="0032279E">
              <w:rPr>
                <w:i/>
              </w:rPr>
              <w:t>RD</w:t>
            </w:r>
            <w:r w:rsidRPr="0032279E">
              <w:t xml:space="preserve"> ≤ 64</w:t>
            </w:r>
          </w:p>
        </w:tc>
        <w:tc>
          <w:tcPr>
            <w:tcW w:w="5670" w:type="dxa"/>
            <w:vAlign w:val="center"/>
          </w:tcPr>
          <w:p w:rsidR="0048248B" w:rsidRPr="0032279E" w:rsidRDefault="0048248B" w:rsidP="0048248B">
            <w:pPr>
              <w:pStyle w:val="af7"/>
              <w:jc w:val="center"/>
            </w:pPr>
            <w:r w:rsidRPr="0032279E">
              <w:t>Достатньо</w:t>
            </w:r>
          </w:p>
        </w:tc>
      </w:tr>
      <w:tr w:rsidR="0048248B" w:rsidRPr="0032279E" w:rsidTr="0048248B">
        <w:trPr>
          <w:cantSplit/>
          <w:trHeight w:val="20"/>
        </w:trPr>
        <w:tc>
          <w:tcPr>
            <w:tcW w:w="4111" w:type="dxa"/>
            <w:vAlign w:val="center"/>
          </w:tcPr>
          <w:p w:rsidR="0048248B" w:rsidRPr="0032279E" w:rsidRDefault="0048248B" w:rsidP="0048248B">
            <w:pPr>
              <w:pStyle w:val="af7"/>
              <w:jc w:val="center"/>
            </w:pPr>
            <w:r w:rsidRPr="0032279E">
              <w:rPr>
                <w:i/>
              </w:rPr>
              <w:t>RD</w:t>
            </w:r>
            <w:r w:rsidRPr="0032279E">
              <w:t xml:space="preserve"> &lt; 60</w:t>
            </w:r>
          </w:p>
        </w:tc>
        <w:tc>
          <w:tcPr>
            <w:tcW w:w="5670" w:type="dxa"/>
            <w:vAlign w:val="center"/>
          </w:tcPr>
          <w:p w:rsidR="0048248B" w:rsidRPr="0032279E" w:rsidRDefault="0048248B" w:rsidP="0048248B">
            <w:pPr>
              <w:pStyle w:val="af7"/>
              <w:jc w:val="center"/>
            </w:pPr>
            <w:r w:rsidRPr="0032279E">
              <w:t>Незадовільно</w:t>
            </w:r>
          </w:p>
        </w:tc>
      </w:tr>
      <w:tr w:rsidR="0048248B" w:rsidRPr="0032279E" w:rsidTr="0048248B">
        <w:trPr>
          <w:cantSplit/>
          <w:trHeight w:val="20"/>
        </w:trPr>
        <w:tc>
          <w:tcPr>
            <w:tcW w:w="4111" w:type="dxa"/>
            <w:vAlign w:val="center"/>
          </w:tcPr>
          <w:p w:rsidR="0048248B" w:rsidRPr="0032279E" w:rsidRDefault="0048248B" w:rsidP="0048248B">
            <w:pPr>
              <w:pStyle w:val="af7"/>
              <w:jc w:val="center"/>
              <w:rPr>
                <w:i/>
              </w:rPr>
            </w:pPr>
            <w:r w:rsidRPr="0032279E">
              <w:t xml:space="preserve">Невиконання умов допуску </w:t>
            </w:r>
            <w:r>
              <w:br/>
            </w:r>
            <w:r w:rsidRPr="0032279E">
              <w:t>до семестрового контролю</w:t>
            </w:r>
          </w:p>
        </w:tc>
        <w:tc>
          <w:tcPr>
            <w:tcW w:w="5670" w:type="dxa"/>
            <w:vAlign w:val="center"/>
          </w:tcPr>
          <w:p w:rsidR="0048248B" w:rsidRPr="0032279E" w:rsidRDefault="0048248B" w:rsidP="0048248B">
            <w:pPr>
              <w:pStyle w:val="af7"/>
              <w:jc w:val="center"/>
            </w:pPr>
            <w:r>
              <w:t>Не допущено</w:t>
            </w:r>
          </w:p>
        </w:tc>
      </w:tr>
    </w:tbl>
    <w:p w:rsidR="008D1B7B" w:rsidRPr="0036757A" w:rsidRDefault="008D1B7B" w:rsidP="0048248B">
      <w:pPr>
        <w:spacing w:line="240" w:lineRule="auto"/>
        <w:jc w:val="both"/>
        <w:rPr>
          <w:b/>
          <w:bCs/>
          <w:sz w:val="24"/>
          <w:szCs w:val="24"/>
        </w:rPr>
      </w:pPr>
    </w:p>
    <w:p w:rsidR="00AD5593" w:rsidRPr="0036757A" w:rsidRDefault="00714AB2" w:rsidP="0048248B">
      <w:pPr>
        <w:spacing w:line="240" w:lineRule="auto"/>
        <w:jc w:val="both"/>
        <w:rPr>
          <w:b/>
          <w:bCs/>
          <w:sz w:val="24"/>
          <w:szCs w:val="24"/>
        </w:rPr>
      </w:pPr>
      <w:r w:rsidRPr="0036757A">
        <w:rPr>
          <w:b/>
          <w:bCs/>
          <w:sz w:val="24"/>
          <w:szCs w:val="24"/>
        </w:rPr>
        <w:t>Робочу програму</w:t>
      </w:r>
      <w:r w:rsidR="00AD5593" w:rsidRPr="0036757A">
        <w:rPr>
          <w:b/>
          <w:bCs/>
          <w:sz w:val="24"/>
          <w:szCs w:val="24"/>
        </w:rPr>
        <w:t xml:space="preserve"> </w:t>
      </w:r>
      <w:r w:rsidR="00C5265A">
        <w:rPr>
          <w:b/>
          <w:bCs/>
          <w:sz w:val="24"/>
          <w:szCs w:val="24"/>
        </w:rPr>
        <w:t>кредитного модуля</w:t>
      </w:r>
      <w:r w:rsidR="00F162DC" w:rsidRPr="0036757A">
        <w:rPr>
          <w:b/>
          <w:bCs/>
          <w:sz w:val="24"/>
          <w:szCs w:val="24"/>
        </w:rPr>
        <w:t xml:space="preserve"> (</w:t>
      </w:r>
      <w:proofErr w:type="spellStart"/>
      <w:r w:rsidR="00F162DC" w:rsidRPr="0036757A">
        <w:rPr>
          <w:b/>
          <w:bCs/>
          <w:sz w:val="24"/>
          <w:szCs w:val="24"/>
        </w:rPr>
        <w:t>силабус</w:t>
      </w:r>
      <w:proofErr w:type="spellEnd"/>
      <w:r w:rsidR="00F162DC" w:rsidRPr="0036757A">
        <w:rPr>
          <w:b/>
          <w:bCs/>
          <w:sz w:val="24"/>
          <w:szCs w:val="24"/>
        </w:rPr>
        <w:t>)</w:t>
      </w:r>
      <w:r w:rsidR="005F4692" w:rsidRPr="0036757A">
        <w:rPr>
          <w:b/>
          <w:bCs/>
          <w:sz w:val="24"/>
          <w:szCs w:val="24"/>
        </w:rPr>
        <w:t>:</w:t>
      </w:r>
    </w:p>
    <w:p w:rsidR="008D1B7B" w:rsidRPr="0036757A" w:rsidRDefault="001D56C1" w:rsidP="0048248B">
      <w:pPr>
        <w:spacing w:line="240" w:lineRule="auto"/>
        <w:jc w:val="both"/>
        <w:rPr>
          <w:b/>
          <w:bCs/>
          <w:sz w:val="24"/>
          <w:szCs w:val="24"/>
        </w:rPr>
      </w:pPr>
      <w:r w:rsidRPr="0036757A">
        <w:rPr>
          <w:b/>
          <w:bCs/>
          <w:sz w:val="24"/>
          <w:szCs w:val="24"/>
        </w:rPr>
        <w:t>С</w:t>
      </w:r>
      <w:r w:rsidR="00B47838" w:rsidRPr="0036757A">
        <w:rPr>
          <w:b/>
          <w:bCs/>
          <w:sz w:val="24"/>
          <w:szCs w:val="24"/>
        </w:rPr>
        <w:t>кладено</w:t>
      </w:r>
      <w:r w:rsidR="008D1B7B" w:rsidRPr="0036757A">
        <w:rPr>
          <w:sz w:val="24"/>
          <w:szCs w:val="24"/>
        </w:rPr>
        <w:t xml:space="preserve">  </w:t>
      </w:r>
      <w:proofErr w:type="spellStart"/>
      <w:r w:rsidR="008D1B7B" w:rsidRPr="0036757A">
        <w:rPr>
          <w:sz w:val="24"/>
          <w:szCs w:val="24"/>
        </w:rPr>
        <w:t>д.т.н</w:t>
      </w:r>
      <w:proofErr w:type="spellEnd"/>
      <w:r w:rsidR="008D1B7B" w:rsidRPr="0036757A">
        <w:rPr>
          <w:sz w:val="24"/>
          <w:szCs w:val="24"/>
        </w:rPr>
        <w:t>., проф. Шевчук Степан Прокопович</w:t>
      </w:r>
      <w:r w:rsidR="008D1B7B" w:rsidRPr="0036757A">
        <w:rPr>
          <w:b/>
          <w:bCs/>
          <w:sz w:val="24"/>
          <w:szCs w:val="24"/>
        </w:rPr>
        <w:t xml:space="preserve"> </w:t>
      </w:r>
    </w:p>
    <w:p w:rsidR="00B47838" w:rsidRPr="0036757A" w:rsidRDefault="008A4024" w:rsidP="0048248B">
      <w:pPr>
        <w:spacing w:line="240" w:lineRule="auto"/>
        <w:jc w:val="both"/>
        <w:rPr>
          <w:sz w:val="24"/>
          <w:szCs w:val="24"/>
        </w:rPr>
      </w:pPr>
      <w:r w:rsidRPr="0036757A">
        <w:rPr>
          <w:b/>
          <w:bCs/>
          <w:sz w:val="24"/>
          <w:szCs w:val="24"/>
        </w:rPr>
        <w:t>Ухвалено</w:t>
      </w:r>
      <w:r w:rsidR="008D1B7B" w:rsidRPr="0036757A">
        <w:rPr>
          <w:b/>
          <w:bCs/>
          <w:sz w:val="24"/>
          <w:szCs w:val="24"/>
        </w:rPr>
        <w:t xml:space="preserve"> </w:t>
      </w:r>
      <w:r w:rsidR="00C301EF" w:rsidRPr="0036757A">
        <w:rPr>
          <w:sz w:val="24"/>
          <w:szCs w:val="24"/>
        </w:rPr>
        <w:t>к</w:t>
      </w:r>
      <w:r w:rsidRPr="0036757A">
        <w:rPr>
          <w:sz w:val="24"/>
          <w:szCs w:val="24"/>
        </w:rPr>
        <w:t>афедр</w:t>
      </w:r>
      <w:r w:rsidR="00C301EF" w:rsidRPr="0036757A">
        <w:rPr>
          <w:sz w:val="24"/>
          <w:szCs w:val="24"/>
        </w:rPr>
        <w:t>ою</w:t>
      </w:r>
      <w:r w:rsidR="00380A4C" w:rsidRPr="0036757A">
        <w:rPr>
          <w:sz w:val="24"/>
          <w:szCs w:val="24"/>
        </w:rPr>
        <w:t xml:space="preserve"> ЕМОЕВ </w:t>
      </w:r>
      <w:r w:rsidR="00C301EF" w:rsidRPr="0036757A">
        <w:rPr>
          <w:sz w:val="24"/>
          <w:szCs w:val="24"/>
        </w:rPr>
        <w:t>(</w:t>
      </w:r>
      <w:r w:rsidR="00BA590A" w:rsidRPr="0036757A">
        <w:rPr>
          <w:sz w:val="24"/>
          <w:szCs w:val="24"/>
        </w:rPr>
        <w:t xml:space="preserve">протокол № </w:t>
      </w:r>
      <w:r w:rsidR="00380A4C" w:rsidRPr="0036757A">
        <w:rPr>
          <w:sz w:val="24"/>
          <w:szCs w:val="24"/>
        </w:rPr>
        <w:t>26</w:t>
      </w:r>
      <w:r w:rsidR="00C301EF" w:rsidRPr="0036757A">
        <w:rPr>
          <w:sz w:val="24"/>
          <w:szCs w:val="24"/>
        </w:rPr>
        <w:t xml:space="preserve"> </w:t>
      </w:r>
      <w:r w:rsidR="00BA590A" w:rsidRPr="0036757A">
        <w:rPr>
          <w:sz w:val="24"/>
          <w:szCs w:val="24"/>
        </w:rPr>
        <w:t xml:space="preserve">від </w:t>
      </w:r>
      <w:r w:rsidR="00380A4C" w:rsidRPr="0036757A">
        <w:rPr>
          <w:sz w:val="24"/>
          <w:szCs w:val="24"/>
        </w:rPr>
        <w:t>11.06.2020</w:t>
      </w:r>
      <w:r w:rsidR="00C301EF" w:rsidRPr="0036757A">
        <w:rPr>
          <w:sz w:val="24"/>
          <w:szCs w:val="24"/>
        </w:rPr>
        <w:t>)</w:t>
      </w:r>
    </w:p>
    <w:p w:rsidR="005251A5" w:rsidRPr="0023533A" w:rsidRDefault="005251A5" w:rsidP="0048248B">
      <w:pPr>
        <w:spacing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36757A">
        <w:rPr>
          <w:b/>
          <w:bCs/>
          <w:sz w:val="24"/>
          <w:szCs w:val="24"/>
        </w:rPr>
        <w:t xml:space="preserve">Погоджено </w:t>
      </w:r>
      <w:r w:rsidR="00C301EF" w:rsidRPr="0036757A">
        <w:rPr>
          <w:sz w:val="24"/>
          <w:szCs w:val="24"/>
        </w:rPr>
        <w:t>Методичною комісією</w:t>
      </w:r>
      <w:r w:rsidR="008D1B7B" w:rsidRPr="0036757A">
        <w:rPr>
          <w:sz w:val="24"/>
          <w:szCs w:val="24"/>
        </w:rPr>
        <w:t xml:space="preserve"> </w:t>
      </w:r>
      <w:r w:rsidR="00380A4C" w:rsidRPr="0036757A">
        <w:rPr>
          <w:sz w:val="24"/>
          <w:szCs w:val="24"/>
        </w:rPr>
        <w:t xml:space="preserve">інституту ІЕЕ </w:t>
      </w:r>
      <w:r w:rsidR="00C301EF" w:rsidRPr="0036757A">
        <w:rPr>
          <w:sz w:val="24"/>
          <w:szCs w:val="24"/>
        </w:rPr>
        <w:t>(</w:t>
      </w:r>
      <w:r w:rsidRPr="0036757A">
        <w:rPr>
          <w:sz w:val="24"/>
          <w:szCs w:val="24"/>
        </w:rPr>
        <w:t xml:space="preserve">протокол № </w:t>
      </w:r>
      <w:r w:rsidR="00380A4C" w:rsidRPr="0036757A">
        <w:rPr>
          <w:sz w:val="24"/>
          <w:szCs w:val="24"/>
        </w:rPr>
        <w:t>8</w:t>
      </w:r>
      <w:r w:rsidR="00C301EF" w:rsidRPr="0036757A">
        <w:rPr>
          <w:sz w:val="24"/>
          <w:szCs w:val="24"/>
        </w:rPr>
        <w:t xml:space="preserve"> від </w:t>
      </w:r>
      <w:r w:rsidR="00380A4C" w:rsidRPr="0036757A">
        <w:rPr>
          <w:sz w:val="24"/>
          <w:szCs w:val="24"/>
        </w:rPr>
        <w:t>23.06.202</w:t>
      </w:r>
      <w:r w:rsidR="00380A4C">
        <w:rPr>
          <w:rFonts w:asciiTheme="minorHAnsi" w:hAnsiTheme="minorHAnsi"/>
          <w:sz w:val="22"/>
          <w:szCs w:val="22"/>
        </w:rPr>
        <w:t>0</w:t>
      </w:r>
      <w:r w:rsidR="00C301EF" w:rsidRPr="0023533A">
        <w:rPr>
          <w:rFonts w:asciiTheme="minorHAnsi" w:hAnsiTheme="minorHAnsi"/>
          <w:bCs/>
          <w:sz w:val="22"/>
          <w:szCs w:val="22"/>
        </w:rPr>
        <w:t>)</w:t>
      </w:r>
    </w:p>
    <w:sectPr w:rsidR="005251A5" w:rsidRPr="0023533A" w:rsidSect="00BE1FF0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6E" w:rsidRDefault="00482E6E" w:rsidP="004E0EDF">
      <w:pPr>
        <w:spacing w:line="240" w:lineRule="auto"/>
      </w:pPr>
      <w:r>
        <w:separator/>
      </w:r>
    </w:p>
  </w:endnote>
  <w:endnote w:type="continuationSeparator" w:id="0">
    <w:p w:rsidR="00482E6E" w:rsidRDefault="00482E6E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6E" w:rsidRDefault="00482E6E" w:rsidP="004E0EDF">
      <w:pPr>
        <w:spacing w:line="240" w:lineRule="auto"/>
      </w:pPr>
      <w:r>
        <w:separator/>
      </w:r>
    </w:p>
  </w:footnote>
  <w:footnote w:type="continuationSeparator" w:id="0">
    <w:p w:rsidR="00482E6E" w:rsidRDefault="00482E6E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B4E"/>
    <w:multiLevelType w:val="hybridMultilevel"/>
    <w:tmpl w:val="81E4AE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F0013EA"/>
    <w:multiLevelType w:val="hybridMultilevel"/>
    <w:tmpl w:val="32CADDC6"/>
    <w:lvl w:ilvl="0" w:tplc="AAE6AAC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B75EA"/>
    <w:multiLevelType w:val="hybridMultilevel"/>
    <w:tmpl w:val="A46C2ACC"/>
    <w:lvl w:ilvl="0" w:tplc="3DA07D4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4448A"/>
    <w:multiLevelType w:val="hybridMultilevel"/>
    <w:tmpl w:val="F3C0C2BA"/>
    <w:lvl w:ilvl="0" w:tplc="0CE4F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A3E2F"/>
    <w:multiLevelType w:val="hybridMultilevel"/>
    <w:tmpl w:val="3D8CB0F8"/>
    <w:lvl w:ilvl="0" w:tplc="70EEE784">
      <w:start w:val="10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2930B78"/>
    <w:multiLevelType w:val="hybridMultilevel"/>
    <w:tmpl w:val="A1A2367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577686"/>
    <w:multiLevelType w:val="hybridMultilevel"/>
    <w:tmpl w:val="7DA45888"/>
    <w:lvl w:ilvl="0" w:tplc="B560CEE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48359D"/>
    <w:multiLevelType w:val="hybridMultilevel"/>
    <w:tmpl w:val="C194CD48"/>
    <w:lvl w:ilvl="0" w:tplc="AB1495C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CF80E170">
      <w:numFmt w:val="bullet"/>
      <w:lvlText w:val="–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">
    <w:nsid w:val="2E6B0DA1"/>
    <w:multiLevelType w:val="hybridMultilevel"/>
    <w:tmpl w:val="CA48D8DC"/>
    <w:lvl w:ilvl="0" w:tplc="F516D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484A63"/>
    <w:multiLevelType w:val="hybridMultilevel"/>
    <w:tmpl w:val="60A64B04"/>
    <w:lvl w:ilvl="0" w:tplc="47F2A4D6">
      <w:start w:val="2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4"/>
        </w:tabs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04"/>
        </w:tabs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344"/>
        </w:tabs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64"/>
        </w:tabs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04"/>
        </w:tabs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224"/>
        </w:tabs>
        <w:ind w:left="11224" w:hanging="180"/>
      </w:pPr>
    </w:lvl>
  </w:abstractNum>
  <w:abstractNum w:abstractNumId="11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55677"/>
    <w:multiLevelType w:val="hybridMultilevel"/>
    <w:tmpl w:val="11DA5FBC"/>
    <w:lvl w:ilvl="0" w:tplc="6F6274B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FF55B65"/>
    <w:multiLevelType w:val="multilevel"/>
    <w:tmpl w:val="823E04EE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4">
    <w:nsid w:val="40357D5B"/>
    <w:multiLevelType w:val="hybridMultilevel"/>
    <w:tmpl w:val="BC7EA2F0"/>
    <w:lvl w:ilvl="0" w:tplc="A45A8DC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70726D"/>
    <w:multiLevelType w:val="hybridMultilevel"/>
    <w:tmpl w:val="5D8C34E4"/>
    <w:lvl w:ilvl="0" w:tplc="B08C9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3C6526"/>
    <w:multiLevelType w:val="hybridMultilevel"/>
    <w:tmpl w:val="FD0E91BE"/>
    <w:lvl w:ilvl="0" w:tplc="1366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73E42"/>
    <w:multiLevelType w:val="hybridMultilevel"/>
    <w:tmpl w:val="FC22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2588B"/>
    <w:multiLevelType w:val="hybridMultilevel"/>
    <w:tmpl w:val="2906567E"/>
    <w:lvl w:ilvl="0" w:tplc="91F4CCA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E7292"/>
    <w:multiLevelType w:val="multilevel"/>
    <w:tmpl w:val="F2820F8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18"/>
  </w:num>
  <w:num w:numId="5">
    <w:abstractNumId w:val="21"/>
  </w:num>
  <w:num w:numId="6">
    <w:abstractNumId w:val="21"/>
  </w:num>
  <w:num w:numId="7">
    <w:abstractNumId w:val="21"/>
  </w:num>
  <w:num w:numId="8">
    <w:abstractNumId w:val="21"/>
    <w:lvlOverride w:ilvl="0">
      <w:startOverride w:val="1"/>
    </w:lvlOverride>
  </w:num>
  <w:num w:numId="9">
    <w:abstractNumId w:val="21"/>
  </w:num>
  <w:num w:numId="10">
    <w:abstractNumId w:val="21"/>
  </w:num>
  <w:num w:numId="11">
    <w:abstractNumId w:val="21"/>
  </w:num>
  <w:num w:numId="12">
    <w:abstractNumId w:val="11"/>
  </w:num>
  <w:num w:numId="13">
    <w:abstractNumId w:val="13"/>
  </w:num>
  <w:num w:numId="14">
    <w:abstractNumId w:val="3"/>
  </w:num>
  <w:num w:numId="15">
    <w:abstractNumId w:val="16"/>
  </w:num>
  <w:num w:numId="16">
    <w:abstractNumId w:val="12"/>
  </w:num>
  <w:num w:numId="17">
    <w:abstractNumId w:val="1"/>
  </w:num>
  <w:num w:numId="18">
    <w:abstractNumId w:val="6"/>
  </w:num>
  <w:num w:numId="19">
    <w:abstractNumId w:val="10"/>
  </w:num>
  <w:num w:numId="20">
    <w:abstractNumId w:val="4"/>
  </w:num>
  <w:num w:numId="21">
    <w:abstractNumId w:val="0"/>
  </w:num>
  <w:num w:numId="22">
    <w:abstractNumId w:val="7"/>
  </w:num>
  <w:num w:numId="23">
    <w:abstractNumId w:val="9"/>
  </w:num>
  <w:num w:numId="24">
    <w:abstractNumId w:val="15"/>
  </w:num>
  <w:num w:numId="25">
    <w:abstractNumId w:val="5"/>
  </w:num>
  <w:num w:numId="26">
    <w:abstractNumId w:val="17"/>
  </w:num>
  <w:num w:numId="27">
    <w:abstractNumId w:val="19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336"/>
    <w:rsid w:val="0001719C"/>
    <w:rsid w:val="00065AB8"/>
    <w:rsid w:val="000710BB"/>
    <w:rsid w:val="00087AFC"/>
    <w:rsid w:val="000C40A0"/>
    <w:rsid w:val="000D1F73"/>
    <w:rsid w:val="000F01A9"/>
    <w:rsid w:val="001435BE"/>
    <w:rsid w:val="00150BD9"/>
    <w:rsid w:val="00180481"/>
    <w:rsid w:val="001943AA"/>
    <w:rsid w:val="00197C59"/>
    <w:rsid w:val="001A1E9C"/>
    <w:rsid w:val="001D56C1"/>
    <w:rsid w:val="001E413A"/>
    <w:rsid w:val="0020420A"/>
    <w:rsid w:val="0022574F"/>
    <w:rsid w:val="0023533A"/>
    <w:rsid w:val="00244D57"/>
    <w:rsid w:val="0024717A"/>
    <w:rsid w:val="00253BCC"/>
    <w:rsid w:val="00270675"/>
    <w:rsid w:val="002B7CA6"/>
    <w:rsid w:val="002D541B"/>
    <w:rsid w:val="002F5933"/>
    <w:rsid w:val="00306C33"/>
    <w:rsid w:val="0036757A"/>
    <w:rsid w:val="00380A4C"/>
    <w:rsid w:val="003C0173"/>
    <w:rsid w:val="003C1370"/>
    <w:rsid w:val="003C70D8"/>
    <w:rsid w:val="003D35CF"/>
    <w:rsid w:val="003F0A41"/>
    <w:rsid w:val="004442EE"/>
    <w:rsid w:val="004508C6"/>
    <w:rsid w:val="0046632F"/>
    <w:rsid w:val="0048248B"/>
    <w:rsid w:val="00482E6E"/>
    <w:rsid w:val="00485E0B"/>
    <w:rsid w:val="004933E1"/>
    <w:rsid w:val="00494B8C"/>
    <w:rsid w:val="004A6336"/>
    <w:rsid w:val="004D1575"/>
    <w:rsid w:val="004E0EDF"/>
    <w:rsid w:val="004E488A"/>
    <w:rsid w:val="004F1CCB"/>
    <w:rsid w:val="004F6918"/>
    <w:rsid w:val="005251A5"/>
    <w:rsid w:val="00530BFF"/>
    <w:rsid w:val="005413FF"/>
    <w:rsid w:val="00552799"/>
    <w:rsid w:val="00556E26"/>
    <w:rsid w:val="005A7757"/>
    <w:rsid w:val="005D764D"/>
    <w:rsid w:val="005E2A64"/>
    <w:rsid w:val="005F1738"/>
    <w:rsid w:val="005F4692"/>
    <w:rsid w:val="00650668"/>
    <w:rsid w:val="0065244A"/>
    <w:rsid w:val="006757B0"/>
    <w:rsid w:val="006E65B0"/>
    <w:rsid w:val="006E6B01"/>
    <w:rsid w:val="006F5C29"/>
    <w:rsid w:val="00714AB2"/>
    <w:rsid w:val="007244E1"/>
    <w:rsid w:val="00754CF1"/>
    <w:rsid w:val="0076273F"/>
    <w:rsid w:val="00773010"/>
    <w:rsid w:val="0077700A"/>
    <w:rsid w:val="00791855"/>
    <w:rsid w:val="007C7E4E"/>
    <w:rsid w:val="007E3190"/>
    <w:rsid w:val="007E7F74"/>
    <w:rsid w:val="007F7C45"/>
    <w:rsid w:val="008044BB"/>
    <w:rsid w:val="00832CCE"/>
    <w:rsid w:val="00856E50"/>
    <w:rsid w:val="00880FD0"/>
    <w:rsid w:val="008852FB"/>
    <w:rsid w:val="00894491"/>
    <w:rsid w:val="008A03A1"/>
    <w:rsid w:val="008A4024"/>
    <w:rsid w:val="008B16FE"/>
    <w:rsid w:val="008D1B2D"/>
    <w:rsid w:val="008D1B7B"/>
    <w:rsid w:val="008E2383"/>
    <w:rsid w:val="00922A1E"/>
    <w:rsid w:val="009307E8"/>
    <w:rsid w:val="00941384"/>
    <w:rsid w:val="00962C2E"/>
    <w:rsid w:val="009B2DDB"/>
    <w:rsid w:val="009D1439"/>
    <w:rsid w:val="009E479C"/>
    <w:rsid w:val="009F69B9"/>
    <w:rsid w:val="009F751E"/>
    <w:rsid w:val="00A2464E"/>
    <w:rsid w:val="00A2798C"/>
    <w:rsid w:val="00A3775F"/>
    <w:rsid w:val="00A90398"/>
    <w:rsid w:val="00AA6B23"/>
    <w:rsid w:val="00AB05C9"/>
    <w:rsid w:val="00AD5593"/>
    <w:rsid w:val="00AE41A6"/>
    <w:rsid w:val="00AF39A1"/>
    <w:rsid w:val="00B06EBD"/>
    <w:rsid w:val="00B20824"/>
    <w:rsid w:val="00B40317"/>
    <w:rsid w:val="00B47838"/>
    <w:rsid w:val="00B67EC4"/>
    <w:rsid w:val="00BA590A"/>
    <w:rsid w:val="00BE1FF0"/>
    <w:rsid w:val="00BF49DB"/>
    <w:rsid w:val="00C301EF"/>
    <w:rsid w:val="00C32BA6"/>
    <w:rsid w:val="00C42A21"/>
    <w:rsid w:val="00C50E36"/>
    <w:rsid w:val="00C5265A"/>
    <w:rsid w:val="00C55C12"/>
    <w:rsid w:val="00CC298D"/>
    <w:rsid w:val="00CE16DE"/>
    <w:rsid w:val="00D05879"/>
    <w:rsid w:val="00D2172D"/>
    <w:rsid w:val="00D2630F"/>
    <w:rsid w:val="00D525C0"/>
    <w:rsid w:val="00D614AD"/>
    <w:rsid w:val="00D82DA7"/>
    <w:rsid w:val="00D92509"/>
    <w:rsid w:val="00DD4779"/>
    <w:rsid w:val="00E0088D"/>
    <w:rsid w:val="00E06AC5"/>
    <w:rsid w:val="00E17713"/>
    <w:rsid w:val="00E27C26"/>
    <w:rsid w:val="00E43538"/>
    <w:rsid w:val="00E52C36"/>
    <w:rsid w:val="00E73EFF"/>
    <w:rsid w:val="00E77AC1"/>
    <w:rsid w:val="00E8133D"/>
    <w:rsid w:val="00EA0B4C"/>
    <w:rsid w:val="00EA0EB9"/>
    <w:rsid w:val="00EB4F56"/>
    <w:rsid w:val="00ED1285"/>
    <w:rsid w:val="00EE36FC"/>
    <w:rsid w:val="00F00B82"/>
    <w:rsid w:val="00F162DC"/>
    <w:rsid w:val="00F25DB2"/>
    <w:rsid w:val="00F51B26"/>
    <w:rsid w:val="00F677B9"/>
    <w:rsid w:val="00F77E2B"/>
    <w:rsid w:val="00F95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D1B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Accent1">
    <w:name w:val="Grid Table 2 Accent 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"/>
    <w:basedOn w:val="a"/>
    <w:link w:val="af2"/>
    <w:uiPriority w:val="99"/>
    <w:unhideWhenUsed/>
    <w:rsid w:val="008044BB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af2">
    <w:name w:val="Основной текст Знак"/>
    <w:basedOn w:val="a1"/>
    <w:link w:val="af1"/>
    <w:uiPriority w:val="99"/>
    <w:rsid w:val="008044BB"/>
    <w:rPr>
      <w:sz w:val="24"/>
      <w:szCs w:val="24"/>
      <w:lang w:val="uk-UA"/>
    </w:rPr>
  </w:style>
  <w:style w:type="character" w:customStyle="1" w:styleId="40">
    <w:name w:val="Заголовок 4 Знак"/>
    <w:basedOn w:val="a1"/>
    <w:link w:val="4"/>
    <w:semiHidden/>
    <w:rsid w:val="008D1B7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uk-UA" w:eastAsia="en-US"/>
    </w:rPr>
  </w:style>
  <w:style w:type="paragraph" w:styleId="af3">
    <w:name w:val="Body Text Indent"/>
    <w:basedOn w:val="a"/>
    <w:link w:val="af4"/>
    <w:semiHidden/>
    <w:unhideWhenUsed/>
    <w:rsid w:val="008D1B7B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semiHidden/>
    <w:rsid w:val="008D1B7B"/>
    <w:rPr>
      <w:rFonts w:eastAsiaTheme="minorHAnsi"/>
      <w:sz w:val="28"/>
      <w:szCs w:val="28"/>
      <w:lang w:val="uk-UA" w:eastAsia="en-US"/>
    </w:rPr>
  </w:style>
  <w:style w:type="paragraph" w:styleId="af5">
    <w:name w:val="Title"/>
    <w:basedOn w:val="a"/>
    <w:link w:val="af6"/>
    <w:qFormat/>
    <w:rsid w:val="00D2630F"/>
    <w:pPr>
      <w:spacing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6">
    <w:name w:val="Название Знак"/>
    <w:basedOn w:val="a1"/>
    <w:link w:val="af5"/>
    <w:rsid w:val="00D2630F"/>
    <w:rPr>
      <w:b/>
      <w:bCs/>
      <w:sz w:val="28"/>
      <w:szCs w:val="24"/>
      <w:lang w:val="uk-UA"/>
    </w:rPr>
  </w:style>
  <w:style w:type="paragraph" w:customStyle="1" w:styleId="af7">
    <w:name w:val="Таблиця"/>
    <w:basedOn w:val="af8"/>
    <w:qFormat/>
    <w:rsid w:val="00D2630F"/>
    <w:rPr>
      <w:rFonts w:eastAsia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D2630F"/>
    <w:rPr>
      <w:rFonts w:eastAsiaTheme="minorHAns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Accent1">
    <w:name w:val="Grid Table 2 Accent 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emoev.kpi.ua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service" TargetMode="Externa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F246E6-7C6B-4D0E-8D30-6EA5C262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User</cp:lastModifiedBy>
  <cp:revision>23</cp:revision>
  <cp:lastPrinted>2021-03-04T11:39:00Z</cp:lastPrinted>
  <dcterms:created xsi:type="dcterms:W3CDTF">2020-12-04T09:20:00Z</dcterms:created>
  <dcterms:modified xsi:type="dcterms:W3CDTF">2021-08-28T11:23:00Z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