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C1640" w14:textId="77777777" w:rsidR="00D56A39" w:rsidRPr="00DE0540" w:rsidRDefault="00064A3A">
      <w:pPr>
        <w:jc w:val="center"/>
        <w:rPr>
          <w:rFonts w:asciiTheme="majorHAnsi" w:hAnsiTheme="majorHAnsi" w:cstheme="majorHAnsi"/>
          <w:lang w:val="uk-UA"/>
        </w:rPr>
      </w:pPr>
      <w:r w:rsidRPr="00DE0540">
        <w:rPr>
          <w:rFonts w:asciiTheme="majorHAnsi" w:hAnsiTheme="majorHAnsi" w:cstheme="majorHAnsi"/>
          <w:noProof/>
          <w:lang w:val="uk-UA" w:eastAsia="uk-UA"/>
        </w:rPr>
        <w:drawing>
          <wp:inline distT="114300" distB="114300" distL="114300" distR="114300" wp14:anchorId="3C2D7860" wp14:editId="376FC953">
            <wp:extent cx="4816462" cy="104810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16462" cy="1048101"/>
                    </a:xfrm>
                    <a:prstGeom prst="rect">
                      <a:avLst/>
                    </a:prstGeom>
                    <a:ln/>
                  </pic:spPr>
                </pic:pic>
              </a:graphicData>
            </a:graphic>
          </wp:inline>
        </w:drawing>
      </w:r>
    </w:p>
    <w:p w14:paraId="53CE7096" w14:textId="77777777" w:rsidR="00D56A39" w:rsidRPr="00DE0540" w:rsidRDefault="00D56A39">
      <w:pPr>
        <w:rPr>
          <w:rFonts w:asciiTheme="majorHAnsi" w:hAnsiTheme="majorHAnsi" w:cstheme="majorHAnsi"/>
          <w:lang w:val="uk-UA"/>
        </w:rPr>
      </w:pPr>
    </w:p>
    <w:tbl>
      <w:tblPr>
        <w:tblStyle w:val="7"/>
        <w:tblW w:w="10410" w:type="dxa"/>
        <w:tblInd w:w="-540" w:type="dxa"/>
        <w:tblBorders>
          <w:top w:val="nil"/>
          <w:left w:val="nil"/>
          <w:bottom w:val="nil"/>
          <w:right w:val="nil"/>
          <w:insideH w:val="nil"/>
          <w:insideV w:val="nil"/>
        </w:tblBorders>
        <w:tblLayout w:type="fixed"/>
        <w:tblLook w:val="0600" w:firstRow="0" w:lastRow="0" w:firstColumn="0" w:lastColumn="0" w:noHBand="1" w:noVBand="1"/>
      </w:tblPr>
      <w:tblGrid>
        <w:gridCol w:w="5445"/>
        <w:gridCol w:w="4965"/>
      </w:tblGrid>
      <w:tr w:rsidR="00CB5594" w:rsidRPr="00CB5594" w14:paraId="30EB8106" w14:textId="77777777">
        <w:trPr>
          <w:trHeight w:val="1635"/>
        </w:trPr>
        <w:tc>
          <w:tcPr>
            <w:tcW w:w="5445" w:type="dxa"/>
            <w:tcBorders>
              <w:top w:val="nil"/>
              <w:left w:val="nil"/>
              <w:bottom w:val="nil"/>
              <w:right w:val="nil"/>
            </w:tcBorders>
            <w:tcMar>
              <w:top w:w="100" w:type="dxa"/>
              <w:left w:w="100" w:type="dxa"/>
              <w:bottom w:w="100" w:type="dxa"/>
              <w:right w:w="100" w:type="dxa"/>
            </w:tcMar>
          </w:tcPr>
          <w:p w14:paraId="31C21471" w14:textId="77777777" w:rsidR="00D56A39" w:rsidRPr="00CB5594" w:rsidRDefault="00064A3A" w:rsidP="00043944">
            <w:pPr>
              <w:ind w:firstLine="0"/>
              <w:jc w:val="left"/>
              <w:rPr>
                <w:rFonts w:asciiTheme="majorHAnsi" w:hAnsiTheme="majorHAnsi" w:cstheme="majorHAnsi"/>
                <w:i/>
                <w:sz w:val="22"/>
                <w:szCs w:val="22"/>
                <w:lang w:val="uk-UA"/>
              </w:rPr>
            </w:pPr>
            <w:r w:rsidRPr="00CB5594">
              <w:rPr>
                <w:rFonts w:asciiTheme="majorHAnsi" w:hAnsiTheme="majorHAnsi" w:cstheme="majorHAnsi"/>
                <w:i/>
                <w:sz w:val="22"/>
                <w:szCs w:val="22"/>
                <w:lang w:val="uk-UA"/>
              </w:rPr>
              <w:t>APPROVED</w:t>
            </w:r>
          </w:p>
          <w:p w14:paraId="7D9706BE" w14:textId="77777777" w:rsidR="00D56A39" w:rsidRPr="00CB5594" w:rsidRDefault="00064A3A" w:rsidP="00043944">
            <w:pPr>
              <w:ind w:firstLine="0"/>
              <w:jc w:val="left"/>
              <w:rPr>
                <w:rFonts w:asciiTheme="majorHAnsi" w:hAnsiTheme="majorHAnsi" w:cstheme="majorHAnsi"/>
                <w:i/>
                <w:sz w:val="22"/>
                <w:szCs w:val="22"/>
                <w:lang w:val="uk-UA"/>
              </w:rPr>
            </w:pPr>
            <w:r w:rsidRPr="00CB5594">
              <w:rPr>
                <w:rFonts w:asciiTheme="majorHAnsi" w:hAnsiTheme="majorHAnsi" w:cstheme="majorHAnsi"/>
                <w:i/>
                <w:sz w:val="22"/>
                <w:szCs w:val="22"/>
                <w:lang w:val="uk-UA"/>
              </w:rPr>
              <w:t xml:space="preserve">by the Academic Council </w:t>
            </w:r>
            <w:r w:rsidRPr="00CB5594">
              <w:rPr>
                <w:rFonts w:asciiTheme="majorHAnsi" w:hAnsiTheme="majorHAnsi" w:cstheme="majorHAnsi"/>
                <w:i/>
                <w:sz w:val="22"/>
                <w:szCs w:val="22"/>
                <w:lang w:val="uk-UA"/>
              </w:rPr>
              <w:br/>
              <w:t>of Igor Sikorsky Kyiv Polytechnic Institute</w:t>
            </w:r>
          </w:p>
          <w:p w14:paraId="25EAA31B" w14:textId="77777777" w:rsidR="00D56A39" w:rsidRPr="00CB5594" w:rsidRDefault="00064A3A" w:rsidP="00043944">
            <w:pPr>
              <w:ind w:firstLine="0"/>
              <w:jc w:val="left"/>
              <w:rPr>
                <w:rFonts w:asciiTheme="majorHAnsi" w:hAnsiTheme="majorHAnsi" w:cstheme="majorHAnsi"/>
                <w:i/>
                <w:sz w:val="22"/>
                <w:szCs w:val="22"/>
                <w:lang w:val="uk-UA"/>
              </w:rPr>
            </w:pPr>
            <w:r w:rsidRPr="00CB5594">
              <w:rPr>
                <w:rFonts w:asciiTheme="majorHAnsi" w:eastAsia="Nova Mono" w:hAnsiTheme="majorHAnsi" w:cstheme="majorHAnsi"/>
                <w:i/>
                <w:sz w:val="22"/>
                <w:szCs w:val="22"/>
                <w:lang w:val="uk-UA"/>
              </w:rPr>
              <w:t>(protocol №___ of ________20___)</w:t>
            </w:r>
          </w:p>
          <w:p w14:paraId="358014DB" w14:textId="77777777" w:rsidR="00D56A39" w:rsidRPr="00CB5594" w:rsidRDefault="00064A3A" w:rsidP="00043944">
            <w:pPr>
              <w:ind w:firstLine="0"/>
              <w:jc w:val="left"/>
              <w:rPr>
                <w:rFonts w:asciiTheme="majorHAnsi" w:hAnsiTheme="majorHAnsi" w:cstheme="majorHAnsi"/>
                <w:i/>
                <w:sz w:val="22"/>
                <w:szCs w:val="22"/>
                <w:lang w:val="uk-UA"/>
              </w:rPr>
            </w:pPr>
            <w:r w:rsidRPr="00CB5594">
              <w:rPr>
                <w:rFonts w:asciiTheme="majorHAnsi" w:hAnsiTheme="majorHAnsi" w:cstheme="majorHAnsi"/>
                <w:i/>
                <w:sz w:val="22"/>
                <w:szCs w:val="22"/>
                <w:lang w:val="uk-UA"/>
              </w:rPr>
              <w:t>Chairman of the Academic Council</w:t>
            </w:r>
          </w:p>
          <w:p w14:paraId="0DACEB6E" w14:textId="77777777" w:rsidR="00D56A39" w:rsidRPr="00CB5594" w:rsidRDefault="00064A3A" w:rsidP="00043944">
            <w:pPr>
              <w:ind w:firstLine="0"/>
              <w:jc w:val="left"/>
              <w:rPr>
                <w:rFonts w:asciiTheme="majorHAnsi" w:hAnsiTheme="majorHAnsi" w:cstheme="majorHAnsi"/>
                <w:i/>
                <w:sz w:val="22"/>
                <w:szCs w:val="22"/>
                <w:lang w:val="uk-UA"/>
              </w:rPr>
            </w:pPr>
            <w:r w:rsidRPr="00CB5594">
              <w:rPr>
                <w:rFonts w:asciiTheme="majorHAnsi" w:hAnsiTheme="majorHAnsi" w:cstheme="majorHAnsi"/>
                <w:i/>
                <w:sz w:val="22"/>
                <w:szCs w:val="22"/>
                <w:lang w:val="uk-UA"/>
              </w:rPr>
              <w:t>Mykhailo ILCHENKO</w:t>
            </w:r>
          </w:p>
        </w:tc>
        <w:tc>
          <w:tcPr>
            <w:tcW w:w="4965" w:type="dxa"/>
            <w:tcBorders>
              <w:top w:val="nil"/>
              <w:left w:val="nil"/>
              <w:bottom w:val="nil"/>
              <w:right w:val="nil"/>
            </w:tcBorders>
            <w:tcMar>
              <w:top w:w="100" w:type="dxa"/>
              <w:left w:w="100" w:type="dxa"/>
              <w:bottom w:w="100" w:type="dxa"/>
              <w:right w:w="100" w:type="dxa"/>
            </w:tcMar>
          </w:tcPr>
          <w:p w14:paraId="3DD09495" w14:textId="77777777" w:rsidR="00D56A39" w:rsidRPr="00CB5594" w:rsidRDefault="00064A3A">
            <w:pPr>
              <w:ind w:firstLine="0"/>
              <w:jc w:val="right"/>
              <w:rPr>
                <w:rFonts w:asciiTheme="majorHAnsi" w:hAnsiTheme="majorHAnsi" w:cstheme="majorHAnsi"/>
                <w:i/>
                <w:sz w:val="22"/>
                <w:szCs w:val="22"/>
                <w:lang w:val="uk-UA"/>
              </w:rPr>
            </w:pPr>
            <w:r w:rsidRPr="00CB5594">
              <w:rPr>
                <w:rFonts w:asciiTheme="majorHAnsi" w:hAnsiTheme="majorHAnsi" w:cstheme="majorHAnsi"/>
                <w:i/>
                <w:sz w:val="22"/>
                <w:szCs w:val="22"/>
                <w:lang w:val="uk-UA"/>
              </w:rPr>
              <w:t>ЗАТВЕРДЖЕНО</w:t>
            </w:r>
          </w:p>
          <w:p w14:paraId="05E0E5C2" w14:textId="77777777" w:rsidR="00D56A39" w:rsidRPr="00CB5594" w:rsidRDefault="00064A3A">
            <w:pPr>
              <w:ind w:firstLine="0"/>
              <w:jc w:val="right"/>
              <w:rPr>
                <w:rFonts w:asciiTheme="majorHAnsi" w:hAnsiTheme="majorHAnsi" w:cstheme="majorHAnsi"/>
                <w:i/>
                <w:sz w:val="22"/>
                <w:szCs w:val="22"/>
                <w:lang w:val="uk-UA"/>
              </w:rPr>
            </w:pPr>
            <w:r w:rsidRPr="00CB5594">
              <w:rPr>
                <w:rFonts w:asciiTheme="majorHAnsi" w:hAnsiTheme="majorHAnsi" w:cstheme="majorHAnsi"/>
                <w:i/>
                <w:sz w:val="22"/>
                <w:szCs w:val="22"/>
                <w:lang w:val="uk-UA"/>
              </w:rPr>
              <w:t xml:space="preserve">Вченою радою </w:t>
            </w:r>
            <w:r w:rsidRPr="00CB5594">
              <w:rPr>
                <w:rFonts w:asciiTheme="majorHAnsi" w:hAnsiTheme="majorHAnsi" w:cstheme="majorHAnsi"/>
                <w:i/>
                <w:sz w:val="22"/>
                <w:szCs w:val="22"/>
                <w:lang w:val="uk-UA"/>
              </w:rPr>
              <w:br/>
              <w:t>КПІ ім. Ігоря Сікорського</w:t>
            </w:r>
          </w:p>
          <w:p w14:paraId="1FDAFDD9" w14:textId="77777777" w:rsidR="00D56A39" w:rsidRPr="00CB5594" w:rsidRDefault="00064A3A">
            <w:pPr>
              <w:ind w:firstLine="0"/>
              <w:jc w:val="right"/>
              <w:rPr>
                <w:rFonts w:asciiTheme="majorHAnsi" w:hAnsiTheme="majorHAnsi" w:cstheme="majorHAnsi"/>
                <w:i/>
                <w:sz w:val="22"/>
                <w:szCs w:val="22"/>
                <w:lang w:val="uk-UA"/>
              </w:rPr>
            </w:pPr>
            <w:r w:rsidRPr="00CB5594">
              <w:rPr>
                <w:rFonts w:asciiTheme="majorHAnsi" w:eastAsia="Arial" w:hAnsiTheme="majorHAnsi" w:cstheme="majorHAnsi"/>
                <w:i/>
                <w:sz w:val="22"/>
                <w:szCs w:val="22"/>
                <w:lang w:val="uk-UA"/>
              </w:rPr>
              <w:t>(протокол №___ від ________20__ р.)</w:t>
            </w:r>
          </w:p>
          <w:p w14:paraId="2F49346A" w14:textId="77777777" w:rsidR="00D56A39" w:rsidRPr="00CB5594" w:rsidRDefault="00064A3A">
            <w:pPr>
              <w:ind w:firstLine="0"/>
              <w:jc w:val="right"/>
              <w:rPr>
                <w:rFonts w:asciiTheme="majorHAnsi" w:hAnsiTheme="majorHAnsi" w:cstheme="majorHAnsi"/>
                <w:i/>
                <w:sz w:val="22"/>
                <w:szCs w:val="22"/>
                <w:lang w:val="uk-UA"/>
              </w:rPr>
            </w:pPr>
            <w:r w:rsidRPr="00CB5594">
              <w:rPr>
                <w:rFonts w:asciiTheme="majorHAnsi" w:hAnsiTheme="majorHAnsi" w:cstheme="majorHAnsi"/>
                <w:i/>
                <w:sz w:val="22"/>
                <w:szCs w:val="22"/>
                <w:lang w:val="uk-UA"/>
              </w:rPr>
              <w:t>Голова Вченої ради</w:t>
            </w:r>
          </w:p>
          <w:p w14:paraId="266CA465" w14:textId="77777777" w:rsidR="00D56A39" w:rsidRPr="00CB5594" w:rsidRDefault="00064A3A">
            <w:pPr>
              <w:ind w:firstLine="0"/>
              <w:jc w:val="right"/>
              <w:rPr>
                <w:rFonts w:asciiTheme="majorHAnsi" w:hAnsiTheme="majorHAnsi" w:cstheme="majorHAnsi"/>
                <w:i/>
                <w:sz w:val="22"/>
                <w:szCs w:val="22"/>
                <w:lang w:val="uk-UA"/>
              </w:rPr>
            </w:pPr>
            <w:r w:rsidRPr="00CB5594">
              <w:rPr>
                <w:rFonts w:asciiTheme="majorHAnsi" w:hAnsiTheme="majorHAnsi" w:cstheme="majorHAnsi"/>
                <w:i/>
                <w:sz w:val="22"/>
                <w:szCs w:val="22"/>
                <w:lang w:val="uk-UA"/>
              </w:rPr>
              <w:t>_________ Михайло ІЛЬЧЕНКО</w:t>
            </w:r>
          </w:p>
        </w:tc>
      </w:tr>
    </w:tbl>
    <w:p w14:paraId="55C17DD9" w14:textId="77777777" w:rsidR="00D56A39" w:rsidRPr="00CB5594" w:rsidRDefault="00D56A39">
      <w:pPr>
        <w:spacing w:after="240"/>
        <w:jc w:val="center"/>
        <w:rPr>
          <w:rFonts w:asciiTheme="majorHAnsi" w:hAnsiTheme="majorHAnsi" w:cstheme="majorHAnsi"/>
          <w:i/>
          <w:lang w:val="uk-UA"/>
        </w:rPr>
      </w:pPr>
    </w:p>
    <w:p w14:paraId="7B05D049" w14:textId="1DF04FA2" w:rsidR="00D56A39" w:rsidRPr="00CB5594" w:rsidRDefault="00CB5594">
      <w:pPr>
        <w:spacing w:after="240"/>
        <w:jc w:val="center"/>
        <w:rPr>
          <w:rFonts w:asciiTheme="majorHAnsi" w:hAnsiTheme="majorHAnsi" w:cstheme="majorHAnsi"/>
          <w:b/>
          <w:sz w:val="36"/>
          <w:szCs w:val="36"/>
          <w:lang w:val="ru-RU"/>
        </w:rPr>
      </w:pPr>
      <w:r w:rsidRPr="00961C17">
        <w:rPr>
          <w:rFonts w:asciiTheme="majorHAnsi" w:hAnsiTheme="majorHAnsi" w:cstheme="majorHAnsi"/>
          <w:b/>
          <w:sz w:val="36"/>
          <w:szCs w:val="36"/>
          <w:highlight w:val="yellow"/>
          <w:lang w:val="uk-UA"/>
        </w:rPr>
        <w:t>ІНЖИНІРИНГ ІНТЕЛЕКТУАЛЬНИХ ЕЛЕКТРОТЕХНІЧНИХ ТА МЕХАТРОННИХ КОМПЛЕКСІВ</w:t>
      </w:r>
    </w:p>
    <w:p w14:paraId="2A13F5EA" w14:textId="77777777" w:rsidR="004F0DFC" w:rsidRPr="00CB5594" w:rsidRDefault="004F0DFC" w:rsidP="004F0DFC">
      <w:pPr>
        <w:pStyle w:val="Default"/>
        <w:rPr>
          <w:color w:val="auto"/>
          <w:lang w:val="ru-RU"/>
        </w:rPr>
      </w:pPr>
    </w:p>
    <w:p w14:paraId="04E9A343" w14:textId="7BF490A2" w:rsidR="004F0DFC" w:rsidRPr="00CB5594" w:rsidRDefault="00CB5594" w:rsidP="004F0DFC">
      <w:pPr>
        <w:spacing w:before="240" w:after="240"/>
        <w:ind w:firstLine="0"/>
        <w:jc w:val="center"/>
        <w:rPr>
          <w:b/>
          <w:bCs/>
          <w:sz w:val="32"/>
          <w:szCs w:val="32"/>
          <w:lang w:val="en-US"/>
        </w:rPr>
      </w:pPr>
      <w:r w:rsidRPr="00CB5594">
        <w:rPr>
          <w:lang w:val="ru-RU"/>
        </w:rPr>
        <w:t xml:space="preserve"> </w:t>
      </w:r>
      <w:r w:rsidRPr="00CB5594">
        <w:rPr>
          <w:b/>
          <w:bCs/>
          <w:sz w:val="32"/>
          <w:szCs w:val="32"/>
          <w:lang w:val="en-US"/>
        </w:rPr>
        <w:t xml:space="preserve">ENGINEERING OF INTELLIGENT ELECTROTECHNICAL AND MECHATRONIC COMPLEXES </w:t>
      </w:r>
    </w:p>
    <w:p w14:paraId="10BDE06D" w14:textId="62DAF4AE" w:rsidR="00D56A39" w:rsidRPr="00CB5594" w:rsidRDefault="00064A3A" w:rsidP="004F0DFC">
      <w:pPr>
        <w:spacing w:before="240" w:after="240"/>
        <w:ind w:firstLine="0"/>
        <w:jc w:val="center"/>
        <w:rPr>
          <w:rFonts w:asciiTheme="majorHAnsi" w:hAnsiTheme="majorHAnsi" w:cstheme="majorHAnsi"/>
          <w:sz w:val="24"/>
          <w:szCs w:val="24"/>
          <w:lang w:val="uk-UA"/>
        </w:rPr>
      </w:pPr>
      <w:r w:rsidRPr="00CB5594">
        <w:rPr>
          <w:rFonts w:asciiTheme="majorHAnsi" w:hAnsiTheme="majorHAnsi" w:cstheme="majorHAnsi"/>
          <w:sz w:val="24"/>
          <w:szCs w:val="24"/>
          <w:lang w:val="uk-UA"/>
        </w:rPr>
        <w:t>ОСВІТНЬО ПРОФЕСІЙНА ПРОГРАМА/ PROFESSIONAL EDUCATIONAL PROGRAMME</w:t>
      </w:r>
    </w:p>
    <w:tbl>
      <w:tblPr>
        <w:tblStyle w:val="60"/>
        <w:tblW w:w="9990" w:type="dxa"/>
        <w:tblInd w:w="-405" w:type="dxa"/>
        <w:tblBorders>
          <w:top w:val="nil"/>
          <w:left w:val="nil"/>
          <w:bottom w:val="nil"/>
          <w:right w:val="nil"/>
          <w:insideH w:val="nil"/>
          <w:insideV w:val="nil"/>
        </w:tblBorders>
        <w:tblLayout w:type="fixed"/>
        <w:tblLook w:val="0600" w:firstRow="0" w:lastRow="0" w:firstColumn="0" w:lastColumn="0" w:noHBand="1" w:noVBand="1"/>
      </w:tblPr>
      <w:tblGrid>
        <w:gridCol w:w="4785"/>
        <w:gridCol w:w="5205"/>
      </w:tblGrid>
      <w:tr w:rsidR="00CB5594" w:rsidRPr="005C33E9" w14:paraId="1B90EEBF" w14:textId="77777777">
        <w:trPr>
          <w:trHeight w:val="2275"/>
        </w:trPr>
        <w:tc>
          <w:tcPr>
            <w:tcW w:w="4785" w:type="dxa"/>
            <w:tcBorders>
              <w:top w:val="nil"/>
              <w:left w:val="nil"/>
              <w:bottom w:val="nil"/>
              <w:right w:val="single" w:sz="8" w:space="0" w:color="000000"/>
            </w:tcBorders>
            <w:tcMar>
              <w:top w:w="100" w:type="dxa"/>
              <w:left w:w="100" w:type="dxa"/>
              <w:bottom w:w="100" w:type="dxa"/>
              <w:right w:w="100" w:type="dxa"/>
            </w:tcMar>
          </w:tcPr>
          <w:p w14:paraId="5F576926" w14:textId="076650C1" w:rsidR="00D56A39" w:rsidRPr="00CB5594" w:rsidRDefault="00064A3A">
            <w:pPr>
              <w:ind w:right="56" w:firstLine="15"/>
              <w:jc w:val="center"/>
              <w:rPr>
                <w:rFonts w:asciiTheme="majorHAnsi" w:hAnsiTheme="majorHAnsi" w:cstheme="majorHAnsi"/>
                <w:sz w:val="24"/>
                <w:szCs w:val="24"/>
                <w:lang w:val="uk-UA"/>
              </w:rPr>
            </w:pPr>
            <w:r w:rsidRPr="00CB5594">
              <w:rPr>
                <w:rFonts w:asciiTheme="majorHAnsi" w:hAnsiTheme="majorHAnsi" w:cstheme="majorHAnsi"/>
                <w:sz w:val="24"/>
                <w:szCs w:val="24"/>
                <w:lang w:val="uk-UA"/>
              </w:rPr>
              <w:t>другого (магістерського</w:t>
            </w:r>
            <w:r w:rsidR="0003612D" w:rsidRPr="00CB5594">
              <w:rPr>
                <w:rFonts w:asciiTheme="majorHAnsi" w:hAnsiTheme="majorHAnsi" w:cstheme="majorHAnsi"/>
                <w:sz w:val="24"/>
                <w:szCs w:val="24"/>
                <w:lang w:val="uk-UA"/>
              </w:rPr>
              <w:t>)</w:t>
            </w:r>
            <w:r w:rsidRPr="00CB5594">
              <w:rPr>
                <w:rFonts w:asciiTheme="majorHAnsi" w:hAnsiTheme="majorHAnsi" w:cstheme="majorHAnsi"/>
                <w:sz w:val="24"/>
                <w:szCs w:val="24"/>
                <w:lang w:val="uk-UA"/>
              </w:rPr>
              <w:t xml:space="preserve"> рівня вищої освіти</w:t>
            </w:r>
          </w:p>
          <w:p w14:paraId="441E95CA" w14:textId="77777777" w:rsidR="006120C6" w:rsidRPr="00376D85" w:rsidRDefault="006120C6" w:rsidP="006120C6">
            <w:pPr>
              <w:ind w:left="-440" w:right="56" w:firstLine="0"/>
              <w:jc w:val="center"/>
              <w:rPr>
                <w:rFonts w:asciiTheme="majorHAnsi" w:hAnsiTheme="majorHAnsi" w:cstheme="majorHAnsi"/>
                <w:sz w:val="24"/>
                <w:szCs w:val="24"/>
                <w:lang w:val="uk-UA"/>
              </w:rPr>
            </w:pPr>
            <w:r w:rsidRPr="00376D85">
              <w:rPr>
                <w:rFonts w:asciiTheme="majorHAnsi" w:hAnsiTheme="majorHAnsi" w:cstheme="majorHAnsi"/>
                <w:sz w:val="24"/>
                <w:szCs w:val="24"/>
                <w:lang w:val="uk-UA"/>
              </w:rPr>
              <w:t>за спеціальністю G3 Електрична інженерія</w:t>
            </w:r>
          </w:p>
          <w:p w14:paraId="64652E3D" w14:textId="77777777" w:rsidR="006120C6" w:rsidRPr="00376D85" w:rsidRDefault="006120C6" w:rsidP="006120C6">
            <w:pPr>
              <w:ind w:left="-440" w:right="56" w:firstLine="0"/>
              <w:jc w:val="center"/>
              <w:rPr>
                <w:rFonts w:asciiTheme="majorHAnsi" w:hAnsiTheme="majorHAnsi" w:cstheme="majorHAnsi"/>
                <w:sz w:val="24"/>
                <w:szCs w:val="24"/>
                <w:lang w:val="uk-UA"/>
              </w:rPr>
            </w:pPr>
            <w:r w:rsidRPr="00376D85">
              <w:rPr>
                <w:rFonts w:asciiTheme="majorHAnsi" w:hAnsiTheme="majorHAnsi" w:cstheme="majorHAnsi"/>
                <w:sz w:val="24"/>
                <w:szCs w:val="24"/>
                <w:lang w:val="uk-UA"/>
              </w:rPr>
              <w:t>галузі знань G Інженерія, виробництво та будівництво</w:t>
            </w:r>
          </w:p>
          <w:p w14:paraId="7EEE712C" w14:textId="5CC71034" w:rsidR="00D56A39" w:rsidRPr="00CB5594" w:rsidRDefault="00064A3A" w:rsidP="006120C6">
            <w:pPr>
              <w:ind w:left="-440" w:right="56" w:firstLine="314"/>
              <w:jc w:val="center"/>
              <w:rPr>
                <w:rFonts w:asciiTheme="majorHAnsi" w:hAnsiTheme="majorHAnsi" w:cstheme="majorHAnsi"/>
                <w:sz w:val="24"/>
                <w:szCs w:val="24"/>
                <w:lang w:val="uk-UA"/>
              </w:rPr>
            </w:pPr>
            <w:r w:rsidRPr="00CB5594">
              <w:rPr>
                <w:rFonts w:asciiTheme="majorHAnsi" w:hAnsiTheme="majorHAnsi" w:cstheme="majorHAnsi"/>
                <w:sz w:val="24"/>
                <w:szCs w:val="24"/>
                <w:lang w:val="uk-UA"/>
              </w:rPr>
              <w:t xml:space="preserve">Кваліфікація: </w:t>
            </w:r>
            <w:r w:rsidR="0003612D" w:rsidRPr="00CB5594">
              <w:rPr>
                <w:rFonts w:asciiTheme="majorHAnsi" w:hAnsiTheme="majorHAnsi" w:cstheme="majorHAnsi"/>
                <w:sz w:val="24"/>
                <w:szCs w:val="24"/>
                <w:lang w:val="uk-UA"/>
              </w:rPr>
              <w:t xml:space="preserve">магістр з </w:t>
            </w:r>
            <w:r w:rsidR="006120C6" w:rsidRPr="00590D33">
              <w:rPr>
                <w:rFonts w:asciiTheme="majorHAnsi" w:hAnsiTheme="majorHAnsi" w:cstheme="majorHAnsi"/>
                <w:sz w:val="24"/>
                <w:szCs w:val="24"/>
                <w:highlight w:val="yellow"/>
                <w:lang w:val="uk-UA"/>
              </w:rPr>
              <w:t>з електричної інженерії</w:t>
            </w:r>
          </w:p>
        </w:tc>
        <w:tc>
          <w:tcPr>
            <w:tcW w:w="5205" w:type="dxa"/>
            <w:tcBorders>
              <w:top w:val="nil"/>
              <w:left w:val="nil"/>
              <w:bottom w:val="nil"/>
              <w:right w:val="nil"/>
            </w:tcBorders>
            <w:tcMar>
              <w:top w:w="100" w:type="dxa"/>
              <w:left w:w="100" w:type="dxa"/>
              <w:bottom w:w="100" w:type="dxa"/>
              <w:right w:w="100" w:type="dxa"/>
            </w:tcMar>
          </w:tcPr>
          <w:p w14:paraId="1C7893A8" w14:textId="472C63FA" w:rsidR="00D56A39" w:rsidRPr="00CB5594" w:rsidRDefault="00064A3A" w:rsidP="004F0DFC">
            <w:pPr>
              <w:ind w:left="141" w:right="56" w:firstLine="0"/>
              <w:rPr>
                <w:rFonts w:asciiTheme="majorHAnsi" w:hAnsiTheme="majorHAnsi" w:cstheme="majorHAnsi"/>
                <w:sz w:val="24"/>
                <w:szCs w:val="24"/>
                <w:lang w:val="uk-UA"/>
              </w:rPr>
            </w:pPr>
            <w:r w:rsidRPr="00CB5594">
              <w:rPr>
                <w:rFonts w:asciiTheme="majorHAnsi" w:hAnsiTheme="majorHAnsi" w:cstheme="majorHAnsi"/>
                <w:sz w:val="24"/>
                <w:szCs w:val="24"/>
                <w:lang w:val="uk-UA"/>
              </w:rPr>
              <w:t>second (master's</w:t>
            </w:r>
            <w:r w:rsidR="004F0DFC" w:rsidRPr="00CB5594">
              <w:rPr>
                <w:rFonts w:asciiTheme="majorHAnsi" w:hAnsiTheme="majorHAnsi" w:cstheme="majorHAnsi"/>
                <w:sz w:val="24"/>
                <w:szCs w:val="24"/>
                <w:lang w:val="en-US"/>
              </w:rPr>
              <w:t xml:space="preserve">) </w:t>
            </w:r>
            <w:r w:rsidRPr="00CB5594">
              <w:rPr>
                <w:rFonts w:asciiTheme="majorHAnsi" w:hAnsiTheme="majorHAnsi" w:cstheme="majorHAnsi"/>
                <w:sz w:val="24"/>
                <w:szCs w:val="24"/>
                <w:lang w:val="uk-UA"/>
              </w:rPr>
              <w:t>level of higher education</w:t>
            </w:r>
          </w:p>
          <w:p w14:paraId="0A226BF4" w14:textId="77777777" w:rsidR="006120C6" w:rsidRPr="00A9706C" w:rsidRDefault="006120C6" w:rsidP="006120C6">
            <w:pPr>
              <w:ind w:left="141" w:right="56" w:firstLine="0"/>
              <w:jc w:val="center"/>
              <w:rPr>
                <w:rFonts w:asciiTheme="majorHAnsi" w:hAnsiTheme="majorHAnsi" w:cstheme="majorHAnsi"/>
                <w:sz w:val="24"/>
                <w:szCs w:val="24"/>
              </w:rPr>
            </w:pPr>
            <w:r w:rsidRPr="00A9706C">
              <w:rPr>
                <w:rFonts w:asciiTheme="majorHAnsi" w:hAnsiTheme="majorHAnsi" w:cstheme="majorHAnsi"/>
                <w:sz w:val="24"/>
                <w:szCs w:val="24"/>
              </w:rPr>
              <w:t xml:space="preserve">specialty </w:t>
            </w:r>
            <w:r w:rsidRPr="00376D85">
              <w:rPr>
                <w:rFonts w:asciiTheme="majorHAnsi" w:hAnsiTheme="majorHAnsi" w:cstheme="majorHAnsi"/>
                <w:sz w:val="24"/>
                <w:szCs w:val="24"/>
              </w:rPr>
              <w:t>G3 Electrical Engineering</w:t>
            </w:r>
          </w:p>
          <w:p w14:paraId="6594309A" w14:textId="77777777" w:rsidR="006120C6" w:rsidRPr="00A9706C" w:rsidRDefault="006120C6" w:rsidP="006120C6">
            <w:pPr>
              <w:ind w:left="141" w:right="56" w:firstLine="0"/>
              <w:jc w:val="center"/>
              <w:rPr>
                <w:rFonts w:asciiTheme="majorHAnsi" w:hAnsiTheme="majorHAnsi" w:cstheme="majorHAnsi"/>
                <w:sz w:val="24"/>
                <w:szCs w:val="24"/>
              </w:rPr>
            </w:pPr>
            <w:r w:rsidRPr="00A9706C">
              <w:rPr>
                <w:rFonts w:asciiTheme="majorHAnsi" w:hAnsiTheme="majorHAnsi" w:cstheme="majorHAnsi"/>
                <w:sz w:val="24"/>
                <w:szCs w:val="24"/>
              </w:rPr>
              <w:t xml:space="preserve">field of knowledge </w:t>
            </w:r>
            <w:r w:rsidRPr="00376D85">
              <w:rPr>
                <w:rFonts w:asciiTheme="majorHAnsi" w:hAnsiTheme="majorHAnsi" w:cstheme="majorHAnsi"/>
                <w:sz w:val="24"/>
                <w:szCs w:val="24"/>
              </w:rPr>
              <w:t xml:space="preserve">G Engineering, </w:t>
            </w:r>
            <w:r>
              <w:rPr>
                <w:rFonts w:asciiTheme="majorHAnsi" w:hAnsiTheme="majorHAnsi" w:cstheme="majorHAnsi"/>
                <w:sz w:val="24"/>
                <w:szCs w:val="24"/>
              </w:rPr>
              <w:t>P</w:t>
            </w:r>
            <w:r w:rsidRPr="00376D85">
              <w:rPr>
                <w:rFonts w:asciiTheme="majorHAnsi" w:hAnsiTheme="majorHAnsi" w:cstheme="majorHAnsi"/>
                <w:sz w:val="24"/>
                <w:szCs w:val="24"/>
              </w:rPr>
              <w:t>roduction</w:t>
            </w:r>
            <w:r>
              <w:rPr>
                <w:rFonts w:asciiTheme="majorHAnsi" w:hAnsiTheme="majorHAnsi" w:cstheme="majorHAnsi"/>
                <w:sz w:val="24"/>
                <w:szCs w:val="24"/>
                <w:lang w:val="uk-UA"/>
              </w:rPr>
              <w:t xml:space="preserve"> </w:t>
            </w:r>
            <w:r w:rsidRPr="00376D85">
              <w:rPr>
                <w:rFonts w:asciiTheme="majorHAnsi" w:hAnsiTheme="majorHAnsi" w:cstheme="majorHAnsi"/>
                <w:sz w:val="24"/>
                <w:szCs w:val="24"/>
              </w:rPr>
              <w:t>and Construction</w:t>
            </w:r>
          </w:p>
          <w:p w14:paraId="76AB0FFA" w14:textId="674129EC" w:rsidR="00D56A39" w:rsidRPr="00CB5594" w:rsidRDefault="00064A3A" w:rsidP="004F0DFC">
            <w:pPr>
              <w:pStyle w:val="Default"/>
              <w:rPr>
                <w:rFonts w:asciiTheme="majorHAnsi" w:hAnsiTheme="majorHAnsi" w:cstheme="majorHAnsi"/>
                <w:color w:val="auto"/>
                <w:lang w:val="uk-UA"/>
              </w:rPr>
            </w:pPr>
            <w:r w:rsidRPr="00CB5594">
              <w:rPr>
                <w:rFonts w:asciiTheme="majorHAnsi" w:hAnsiTheme="majorHAnsi" w:cstheme="majorHAnsi"/>
                <w:color w:val="auto"/>
                <w:lang w:val="uk-UA"/>
              </w:rPr>
              <w:t xml:space="preserve">qualification </w:t>
            </w:r>
            <w:r w:rsidR="004F0DFC" w:rsidRPr="00CB5594">
              <w:rPr>
                <w:rFonts w:asciiTheme="majorHAnsi" w:hAnsiTheme="majorHAnsi" w:cstheme="majorHAnsi"/>
                <w:color w:val="auto"/>
              </w:rPr>
              <w:t xml:space="preserve">Master of </w:t>
            </w:r>
            <w:r w:rsidR="006120C6" w:rsidRPr="006120C6">
              <w:rPr>
                <w:rFonts w:asciiTheme="majorHAnsi" w:hAnsiTheme="majorHAnsi" w:cstheme="majorHAnsi"/>
                <w:color w:val="auto"/>
              </w:rPr>
              <w:t xml:space="preserve"> Electrical Engineering</w:t>
            </w:r>
          </w:p>
        </w:tc>
      </w:tr>
    </w:tbl>
    <w:p w14:paraId="2223D1DB" w14:textId="77777777" w:rsidR="00D56A39" w:rsidRPr="00CB5594" w:rsidRDefault="00D56A39">
      <w:pPr>
        <w:spacing w:before="240" w:after="240"/>
        <w:jc w:val="center"/>
        <w:rPr>
          <w:rFonts w:asciiTheme="majorHAnsi" w:hAnsiTheme="majorHAnsi" w:cstheme="majorHAnsi"/>
          <w:lang w:val="uk-UA"/>
        </w:rPr>
      </w:pPr>
    </w:p>
    <w:tbl>
      <w:tblPr>
        <w:tblStyle w:val="50"/>
        <w:tblW w:w="10290" w:type="dxa"/>
        <w:tblInd w:w="-645" w:type="dxa"/>
        <w:tblBorders>
          <w:top w:val="nil"/>
          <w:left w:val="nil"/>
          <w:bottom w:val="nil"/>
          <w:right w:val="nil"/>
          <w:insideH w:val="nil"/>
          <w:insideV w:val="nil"/>
        </w:tblBorders>
        <w:tblLayout w:type="fixed"/>
        <w:tblLook w:val="0600" w:firstRow="0" w:lastRow="0" w:firstColumn="0" w:lastColumn="0" w:noHBand="1" w:noVBand="1"/>
      </w:tblPr>
      <w:tblGrid>
        <w:gridCol w:w="5130"/>
        <w:gridCol w:w="5160"/>
      </w:tblGrid>
      <w:tr w:rsidR="00CB5594" w:rsidRPr="005C33E9" w14:paraId="53249273" w14:textId="77777777">
        <w:trPr>
          <w:trHeight w:val="615"/>
        </w:trPr>
        <w:tc>
          <w:tcPr>
            <w:tcW w:w="5130" w:type="dxa"/>
            <w:tcBorders>
              <w:top w:val="nil"/>
              <w:left w:val="nil"/>
              <w:bottom w:val="nil"/>
              <w:right w:val="nil"/>
            </w:tcBorders>
            <w:tcMar>
              <w:top w:w="100" w:type="dxa"/>
              <w:left w:w="100" w:type="dxa"/>
              <w:bottom w:w="100" w:type="dxa"/>
              <w:right w:w="100" w:type="dxa"/>
            </w:tcMar>
          </w:tcPr>
          <w:p w14:paraId="53368870" w14:textId="77777777" w:rsidR="00D56A39" w:rsidRPr="00CB5594" w:rsidRDefault="00064A3A">
            <w:pPr>
              <w:ind w:firstLine="0"/>
              <w:rPr>
                <w:rFonts w:asciiTheme="majorHAnsi" w:hAnsiTheme="majorHAnsi" w:cstheme="majorHAnsi"/>
                <w:i/>
                <w:sz w:val="24"/>
                <w:szCs w:val="24"/>
                <w:lang w:val="uk-UA"/>
              </w:rPr>
            </w:pPr>
            <w:r w:rsidRPr="00CB5594">
              <w:rPr>
                <w:rFonts w:asciiTheme="majorHAnsi" w:hAnsiTheme="majorHAnsi" w:cstheme="majorHAnsi"/>
                <w:i/>
                <w:sz w:val="24"/>
                <w:szCs w:val="24"/>
                <w:lang w:val="uk-UA"/>
              </w:rPr>
              <w:t>Введено в дію з 20ХХ/ХХ н.р.</w:t>
            </w:r>
          </w:p>
          <w:p w14:paraId="6E1D0E45" w14:textId="77777777" w:rsidR="00D56A39" w:rsidRPr="00CB5594" w:rsidRDefault="00064A3A">
            <w:pPr>
              <w:ind w:firstLine="0"/>
              <w:rPr>
                <w:rFonts w:asciiTheme="majorHAnsi" w:hAnsiTheme="majorHAnsi" w:cstheme="majorHAnsi"/>
                <w:i/>
                <w:sz w:val="24"/>
                <w:szCs w:val="24"/>
                <w:lang w:val="uk-UA"/>
              </w:rPr>
            </w:pPr>
            <w:r w:rsidRPr="00CB5594">
              <w:rPr>
                <w:rFonts w:asciiTheme="majorHAnsi" w:eastAsia="Arial" w:hAnsiTheme="majorHAnsi" w:cstheme="majorHAnsi"/>
                <w:i/>
                <w:sz w:val="24"/>
                <w:szCs w:val="24"/>
                <w:lang w:val="uk-UA"/>
              </w:rPr>
              <w:t>наказом ректора № ____  від ____20__ р.</w:t>
            </w:r>
          </w:p>
        </w:tc>
        <w:tc>
          <w:tcPr>
            <w:tcW w:w="5160" w:type="dxa"/>
            <w:tcBorders>
              <w:top w:val="nil"/>
              <w:left w:val="nil"/>
              <w:bottom w:val="nil"/>
              <w:right w:val="nil"/>
            </w:tcBorders>
            <w:tcMar>
              <w:top w:w="100" w:type="dxa"/>
              <w:left w:w="100" w:type="dxa"/>
              <w:bottom w:w="100" w:type="dxa"/>
              <w:right w:w="100" w:type="dxa"/>
            </w:tcMar>
          </w:tcPr>
          <w:p w14:paraId="6BB9683F" w14:textId="77777777" w:rsidR="00D56A39" w:rsidRPr="00CB5594" w:rsidRDefault="00064A3A">
            <w:pPr>
              <w:ind w:firstLine="0"/>
              <w:jc w:val="right"/>
              <w:rPr>
                <w:rFonts w:asciiTheme="majorHAnsi" w:hAnsiTheme="majorHAnsi" w:cstheme="majorHAnsi"/>
                <w:i/>
                <w:sz w:val="24"/>
                <w:szCs w:val="24"/>
                <w:lang w:val="uk-UA"/>
              </w:rPr>
            </w:pPr>
            <w:r w:rsidRPr="00CB5594">
              <w:rPr>
                <w:rFonts w:asciiTheme="majorHAnsi" w:hAnsiTheme="majorHAnsi" w:cstheme="majorHAnsi"/>
                <w:i/>
                <w:sz w:val="24"/>
                <w:szCs w:val="24"/>
                <w:lang w:val="uk-UA"/>
              </w:rPr>
              <w:t>Enacted since 20__/20__ academic year</w:t>
            </w:r>
          </w:p>
          <w:p w14:paraId="42E12A67" w14:textId="77777777" w:rsidR="00D56A39" w:rsidRPr="00CB5594" w:rsidRDefault="00064A3A">
            <w:pPr>
              <w:ind w:firstLine="0"/>
              <w:jc w:val="right"/>
              <w:rPr>
                <w:rFonts w:asciiTheme="majorHAnsi" w:hAnsiTheme="majorHAnsi" w:cstheme="majorHAnsi"/>
                <w:i/>
                <w:sz w:val="24"/>
                <w:szCs w:val="24"/>
                <w:lang w:val="uk-UA"/>
              </w:rPr>
            </w:pPr>
            <w:r w:rsidRPr="00CB5594">
              <w:rPr>
                <w:rFonts w:asciiTheme="majorHAnsi" w:eastAsia="Arial Unicode MS" w:hAnsiTheme="majorHAnsi" w:cstheme="majorHAnsi"/>
                <w:i/>
                <w:sz w:val="24"/>
                <w:szCs w:val="24"/>
                <w:lang w:val="uk-UA"/>
              </w:rPr>
              <w:t>by rector’s order №___ оf_______20___</w:t>
            </w:r>
          </w:p>
        </w:tc>
      </w:tr>
    </w:tbl>
    <w:p w14:paraId="3D13283C" w14:textId="77777777" w:rsidR="00D56A39" w:rsidRPr="00CB5594" w:rsidRDefault="00D56A39">
      <w:pPr>
        <w:rPr>
          <w:rFonts w:asciiTheme="majorHAnsi" w:hAnsiTheme="majorHAnsi" w:cstheme="majorHAnsi"/>
          <w:sz w:val="24"/>
          <w:szCs w:val="24"/>
          <w:lang w:val="uk-UA"/>
        </w:rPr>
      </w:pPr>
    </w:p>
    <w:p w14:paraId="22FB5333" w14:textId="77777777" w:rsidR="00D56A39" w:rsidRPr="00CB5594" w:rsidRDefault="00064A3A">
      <w:pPr>
        <w:ind w:firstLine="0"/>
        <w:jc w:val="center"/>
        <w:rPr>
          <w:rFonts w:asciiTheme="majorHAnsi" w:hAnsiTheme="majorHAnsi" w:cstheme="majorHAnsi"/>
          <w:sz w:val="24"/>
          <w:szCs w:val="24"/>
          <w:lang w:val="uk-UA"/>
        </w:rPr>
      </w:pPr>
      <w:r w:rsidRPr="00CB5594">
        <w:rPr>
          <w:rFonts w:asciiTheme="majorHAnsi" w:hAnsiTheme="majorHAnsi" w:cstheme="majorHAnsi"/>
          <w:noProof/>
          <w:sz w:val="24"/>
          <w:szCs w:val="24"/>
          <w:lang w:val="uk-UA" w:eastAsia="uk-UA"/>
        </w:rPr>
        <w:drawing>
          <wp:inline distT="114300" distB="114300" distL="114300" distR="114300" wp14:anchorId="568B55CF" wp14:editId="3A67CC2D">
            <wp:extent cx="5281613" cy="12370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81613" cy="1237055"/>
                    </a:xfrm>
                    <a:prstGeom prst="rect">
                      <a:avLst/>
                    </a:prstGeom>
                    <a:ln/>
                  </pic:spPr>
                </pic:pic>
              </a:graphicData>
            </a:graphic>
          </wp:inline>
        </w:drawing>
      </w:r>
    </w:p>
    <w:p w14:paraId="1EB3975B" w14:textId="77777777" w:rsidR="00D56A39" w:rsidRPr="00CB5594" w:rsidRDefault="00064A3A">
      <w:pPr>
        <w:ind w:firstLine="0"/>
        <w:jc w:val="center"/>
        <w:rPr>
          <w:rFonts w:asciiTheme="majorHAnsi" w:hAnsiTheme="majorHAnsi" w:cstheme="majorHAnsi"/>
          <w:sz w:val="24"/>
          <w:szCs w:val="24"/>
          <w:lang w:val="uk-UA"/>
        </w:rPr>
      </w:pPr>
      <w:r w:rsidRPr="00CB5594">
        <w:rPr>
          <w:rFonts w:asciiTheme="majorHAnsi" w:hAnsiTheme="majorHAnsi" w:cstheme="majorHAnsi"/>
          <w:sz w:val="24"/>
          <w:szCs w:val="24"/>
          <w:lang w:val="uk-UA"/>
        </w:rPr>
        <w:t>Київ/Kyiv</w:t>
      </w:r>
    </w:p>
    <w:p w14:paraId="6AC25100" w14:textId="67B6D939" w:rsidR="00D56A39" w:rsidRPr="00CB5594" w:rsidRDefault="00064A3A">
      <w:pPr>
        <w:ind w:firstLine="0"/>
        <w:jc w:val="center"/>
        <w:rPr>
          <w:rFonts w:asciiTheme="majorHAnsi" w:hAnsiTheme="majorHAnsi" w:cstheme="majorHAnsi"/>
          <w:sz w:val="24"/>
          <w:szCs w:val="24"/>
          <w:lang w:val="uk-UA"/>
        </w:rPr>
      </w:pPr>
      <w:r w:rsidRPr="00CB5594">
        <w:rPr>
          <w:rFonts w:asciiTheme="majorHAnsi" w:hAnsiTheme="majorHAnsi" w:cstheme="majorHAnsi"/>
          <w:sz w:val="24"/>
          <w:szCs w:val="24"/>
          <w:lang w:val="uk-UA"/>
        </w:rPr>
        <w:t>20</w:t>
      </w:r>
      <w:r w:rsidR="0003612D" w:rsidRPr="00CB5594">
        <w:rPr>
          <w:rFonts w:asciiTheme="majorHAnsi" w:hAnsiTheme="majorHAnsi" w:cstheme="majorHAnsi"/>
          <w:sz w:val="24"/>
          <w:szCs w:val="24"/>
          <w:lang w:val="uk-UA"/>
        </w:rPr>
        <w:t>2</w:t>
      </w:r>
      <w:r w:rsidR="00095643">
        <w:rPr>
          <w:rFonts w:asciiTheme="majorHAnsi" w:hAnsiTheme="majorHAnsi" w:cstheme="majorHAnsi"/>
          <w:sz w:val="24"/>
          <w:szCs w:val="24"/>
          <w:lang w:val="uk-UA"/>
        </w:rPr>
        <w:t>5</w:t>
      </w:r>
      <w:r w:rsidRPr="00CB5594">
        <w:rPr>
          <w:rFonts w:asciiTheme="majorHAnsi" w:hAnsiTheme="majorHAnsi" w:cstheme="majorHAnsi"/>
          <w:lang w:val="uk-UA"/>
        </w:rPr>
        <w:br w:type="page"/>
      </w:r>
    </w:p>
    <w:p w14:paraId="3BAA7020" w14:textId="77777777" w:rsidR="00D56A39" w:rsidRPr="00CB5594" w:rsidRDefault="00064A3A" w:rsidP="00AD1026">
      <w:pPr>
        <w:spacing w:before="240" w:after="120"/>
        <w:ind w:firstLine="0"/>
        <w:jc w:val="center"/>
        <w:rPr>
          <w:rFonts w:asciiTheme="majorHAnsi" w:hAnsiTheme="majorHAnsi" w:cstheme="majorHAnsi"/>
          <w:b/>
          <w:lang w:val="uk-UA"/>
        </w:rPr>
      </w:pPr>
      <w:bookmarkStart w:id="0" w:name="_wcr07i3piyo3" w:colFirst="0" w:colLast="0"/>
      <w:bookmarkEnd w:id="0"/>
      <w:r w:rsidRPr="00CB5594">
        <w:rPr>
          <w:rFonts w:asciiTheme="majorHAnsi" w:hAnsiTheme="majorHAnsi" w:cstheme="majorHAnsi"/>
          <w:b/>
          <w:lang w:val="uk-UA"/>
        </w:rPr>
        <w:lastRenderedPageBreak/>
        <w:t>ПРЕАМБУЛА/</w:t>
      </w:r>
      <w:r w:rsidR="00AD1026" w:rsidRPr="00CB5594">
        <w:rPr>
          <w:rFonts w:asciiTheme="majorHAnsi" w:hAnsiTheme="majorHAnsi" w:cstheme="majorHAnsi"/>
          <w:b/>
          <w:lang w:val="uk-UA"/>
        </w:rPr>
        <w:t xml:space="preserve"> </w:t>
      </w:r>
      <w:r w:rsidRPr="00CB5594">
        <w:rPr>
          <w:rFonts w:asciiTheme="majorHAnsi" w:hAnsiTheme="majorHAnsi" w:cstheme="majorHAnsi"/>
          <w:b/>
          <w:lang w:val="uk-UA"/>
        </w:rPr>
        <w:t>PREAMBLE</w:t>
      </w:r>
    </w:p>
    <w:p w14:paraId="149C5086" w14:textId="77777777" w:rsidR="00D56A39" w:rsidRPr="00C96AA6" w:rsidRDefault="00064A3A">
      <w:pPr>
        <w:rPr>
          <w:rFonts w:asciiTheme="majorHAnsi" w:hAnsiTheme="majorHAnsi" w:cstheme="majorHAnsi"/>
          <w:sz w:val="22"/>
          <w:szCs w:val="22"/>
          <w:lang w:val="uk-UA"/>
        </w:rPr>
      </w:pPr>
      <w:r w:rsidRPr="00C96AA6">
        <w:rPr>
          <w:rFonts w:asciiTheme="majorHAnsi" w:hAnsiTheme="majorHAnsi" w:cstheme="majorHAnsi"/>
          <w:b/>
          <w:sz w:val="22"/>
          <w:szCs w:val="22"/>
          <w:lang w:val="uk-UA"/>
        </w:rPr>
        <w:t xml:space="preserve">РОЗРОБЛЕНО </w:t>
      </w:r>
      <w:r w:rsidRPr="00C96AA6">
        <w:rPr>
          <w:rFonts w:asciiTheme="majorHAnsi" w:hAnsiTheme="majorHAnsi" w:cstheme="majorHAnsi"/>
          <w:sz w:val="22"/>
          <w:szCs w:val="22"/>
          <w:lang w:val="uk-UA"/>
        </w:rPr>
        <w:t>проектною групою:/</w:t>
      </w:r>
      <w:r w:rsidRPr="00C96AA6">
        <w:rPr>
          <w:rFonts w:asciiTheme="majorHAnsi" w:hAnsiTheme="majorHAnsi" w:cstheme="majorHAnsi"/>
          <w:b/>
          <w:sz w:val="22"/>
          <w:szCs w:val="22"/>
          <w:lang w:val="uk-UA"/>
        </w:rPr>
        <w:t>DEVELOPED</w:t>
      </w:r>
      <w:r w:rsidRPr="00C96AA6">
        <w:rPr>
          <w:rFonts w:asciiTheme="majorHAnsi" w:hAnsiTheme="majorHAnsi" w:cstheme="majorHAnsi"/>
          <w:sz w:val="22"/>
          <w:szCs w:val="22"/>
          <w:lang w:val="uk-UA"/>
        </w:rPr>
        <w:t xml:space="preserve"> by the project team:</w:t>
      </w:r>
    </w:p>
    <w:p w14:paraId="0CB6B37D" w14:textId="77777777" w:rsidR="00C96AA6" w:rsidRPr="00C96AA6" w:rsidRDefault="00C96AA6" w:rsidP="00C96AA6">
      <w:pPr>
        <w:rPr>
          <w:rFonts w:asciiTheme="majorHAnsi" w:eastAsia="Times New Roman" w:hAnsiTheme="majorHAnsi" w:cstheme="majorHAnsi"/>
          <w:sz w:val="22"/>
          <w:szCs w:val="22"/>
          <w:lang w:val="ru-UA"/>
        </w:rPr>
      </w:pPr>
      <w:r w:rsidRPr="00C96AA6">
        <w:rPr>
          <w:rFonts w:asciiTheme="majorHAnsi" w:eastAsia="Times New Roman" w:hAnsiTheme="majorHAnsi" w:cstheme="majorHAnsi"/>
          <w:sz w:val="22"/>
          <w:szCs w:val="22"/>
          <w:lang w:val="ru-UA"/>
        </w:rPr>
        <w:t>Керівник проєктної групи/Project team leader:</w:t>
      </w:r>
    </w:p>
    <w:p w14:paraId="58106D1E" w14:textId="77777777" w:rsidR="00C96AA6" w:rsidRPr="00C96AA6" w:rsidRDefault="00C96AA6" w:rsidP="00C96AA6">
      <w:pPr>
        <w:rPr>
          <w:rFonts w:asciiTheme="majorHAnsi" w:eastAsia="Times New Roman" w:hAnsiTheme="majorHAnsi" w:cstheme="majorHAnsi"/>
          <w:sz w:val="22"/>
          <w:szCs w:val="22"/>
          <w:lang w:val="ru-UA"/>
        </w:rPr>
      </w:pPr>
      <w:r w:rsidRPr="00C96AA6">
        <w:rPr>
          <w:rFonts w:asciiTheme="majorHAnsi" w:eastAsia="Times New Roman" w:hAnsiTheme="majorHAnsi" w:cstheme="majorHAnsi"/>
          <w:i/>
          <w:iCs/>
          <w:sz w:val="22"/>
          <w:szCs w:val="22"/>
          <w:lang w:val="ru-UA"/>
        </w:rPr>
        <w:t>Кулаковський Леонід Ярославович, к.т.н., доц., доцент кафедри автоматизації електротехнічних та мехатронних комплексів/ Leonid KULAKOVSKYI, Candidate</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of</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Engineering</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Sciences (Ph.D.), Associate</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Professor</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at</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the</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Department</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of</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Automation</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of</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Electrotechnical</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and</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Mechatronic</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Complexes</w:t>
      </w:r>
    </w:p>
    <w:p w14:paraId="09370645" w14:textId="77777777" w:rsidR="00C96AA6" w:rsidRPr="00C96AA6" w:rsidRDefault="00C96AA6" w:rsidP="00C96AA6">
      <w:pPr>
        <w:rPr>
          <w:rFonts w:asciiTheme="majorHAnsi" w:eastAsia="Times New Roman" w:hAnsiTheme="majorHAnsi" w:cstheme="majorHAnsi"/>
          <w:sz w:val="22"/>
          <w:szCs w:val="22"/>
          <w:lang w:val="ru-UA"/>
        </w:rPr>
      </w:pPr>
      <w:r w:rsidRPr="00C96AA6">
        <w:rPr>
          <w:rFonts w:asciiTheme="majorHAnsi" w:eastAsia="Times New Roman" w:hAnsiTheme="majorHAnsi" w:cstheme="majorHAnsi"/>
          <w:sz w:val="22"/>
          <w:szCs w:val="22"/>
          <w:lang w:val="ru-UA"/>
        </w:rPr>
        <w:t>Члени проєктної групи/Project team members:</w:t>
      </w:r>
    </w:p>
    <w:p w14:paraId="1EF84DE6" w14:textId="18E82F15" w:rsidR="00C96AA6" w:rsidRPr="00C96AA6" w:rsidRDefault="00C96AA6" w:rsidP="00C96AA6">
      <w:pPr>
        <w:rPr>
          <w:rFonts w:asciiTheme="majorHAnsi" w:eastAsia="Times New Roman" w:hAnsiTheme="majorHAnsi" w:cstheme="majorHAnsi"/>
          <w:i/>
          <w:iCs/>
          <w:sz w:val="22"/>
          <w:szCs w:val="22"/>
          <w:lang w:val="ru-UA"/>
        </w:rPr>
      </w:pPr>
      <w:r w:rsidRPr="00C96AA6">
        <w:rPr>
          <w:rFonts w:asciiTheme="majorHAnsi" w:eastAsia="Times New Roman" w:hAnsiTheme="majorHAnsi" w:cstheme="majorHAnsi"/>
          <w:i/>
          <w:iCs/>
          <w:sz w:val="22"/>
          <w:szCs w:val="22"/>
          <w:lang w:val="ru-UA"/>
        </w:rPr>
        <w:t>Мейта Олександр В’ячеславович, к.т.н, доц., доцент кафедри автоматизації електротехнічних та мехатронних комплексів</w:t>
      </w:r>
      <w:r>
        <w:rPr>
          <w:rFonts w:asciiTheme="majorHAnsi" w:eastAsia="Times New Roman" w:hAnsiTheme="majorHAnsi" w:cstheme="majorHAnsi"/>
          <w:i/>
          <w:iCs/>
          <w:sz w:val="22"/>
          <w:szCs w:val="22"/>
          <w:lang w:val="ru-UA"/>
        </w:rPr>
        <w:t xml:space="preserve"> </w:t>
      </w:r>
      <w:r w:rsidRPr="00C96AA6">
        <w:rPr>
          <w:rFonts w:asciiTheme="majorHAnsi" w:eastAsia="Times New Roman" w:hAnsiTheme="majorHAnsi" w:cstheme="majorHAnsi"/>
          <w:i/>
          <w:iCs/>
          <w:sz w:val="22"/>
          <w:szCs w:val="22"/>
          <w:lang w:val="ru-UA"/>
        </w:rPr>
        <w:t>/ Oleksandr</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MEYTA, Candidate</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of</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Engineering</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Sciences (Ph.D.), Associate</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Professor</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at</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the</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Department</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of</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Automation</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of</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Electrotechnical</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and</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Mechatronic</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Complexes</w:t>
      </w:r>
    </w:p>
    <w:p w14:paraId="36D13950" w14:textId="77777777" w:rsidR="00C96AA6" w:rsidRPr="00C96AA6" w:rsidRDefault="00C96AA6" w:rsidP="00C96AA6">
      <w:pPr>
        <w:rPr>
          <w:rFonts w:asciiTheme="majorHAnsi" w:eastAsia="Times New Roman" w:hAnsiTheme="majorHAnsi" w:cstheme="majorHAnsi"/>
          <w:sz w:val="22"/>
          <w:szCs w:val="22"/>
          <w:lang w:val="ru-UA"/>
        </w:rPr>
      </w:pPr>
      <w:r w:rsidRPr="00C96AA6">
        <w:rPr>
          <w:rFonts w:asciiTheme="majorHAnsi" w:eastAsia="Times New Roman" w:hAnsiTheme="majorHAnsi" w:cstheme="majorHAnsi"/>
          <w:i/>
          <w:iCs/>
          <w:sz w:val="22"/>
          <w:szCs w:val="22"/>
          <w:lang w:val="ru-UA"/>
        </w:rPr>
        <w:t>Босак Алла Василівна, к.т.н, доц., доцент кафедри автоматизації електротехнічних та мехатронних комплексів / Alla</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BOSAK, Candidate</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of</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Engineering</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Sciences (Ph.D.), Associate Professor at the Department of Automation of Electrotechnical and Mechatronic Complexes</w:t>
      </w:r>
    </w:p>
    <w:p w14:paraId="139073DA" w14:textId="77777777" w:rsidR="00C96AA6" w:rsidRPr="00C96AA6" w:rsidRDefault="00C96AA6" w:rsidP="00C96AA6">
      <w:pPr>
        <w:rPr>
          <w:rFonts w:asciiTheme="majorHAnsi" w:eastAsia="Times New Roman" w:hAnsiTheme="majorHAnsi" w:cstheme="majorHAnsi"/>
          <w:sz w:val="22"/>
          <w:szCs w:val="22"/>
          <w:lang w:val="ru-UA"/>
        </w:rPr>
      </w:pPr>
      <w:r w:rsidRPr="00C96AA6">
        <w:rPr>
          <w:rFonts w:asciiTheme="majorHAnsi" w:eastAsia="Times New Roman" w:hAnsiTheme="majorHAnsi" w:cstheme="majorHAnsi"/>
          <w:i/>
          <w:iCs/>
          <w:sz w:val="22"/>
          <w:szCs w:val="22"/>
          <w:lang w:val="ru-UA"/>
        </w:rPr>
        <w:t>Мазуренко Леонід Іванович, д.т.н., проф., завідувач відділу електромеханічних систем Інституту електродинаміки НАН України / Leonid MAZURENKO,</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Doctor</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of</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Technical</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Sciences, Head of the Department of Electromechanical Systems of the Institute of Electrodynamics of the Academy of Sciences of Ukraine</w:t>
      </w:r>
    </w:p>
    <w:p w14:paraId="27B9381B" w14:textId="77777777" w:rsidR="00C96AA6" w:rsidRPr="00C96AA6" w:rsidRDefault="00C96AA6" w:rsidP="00C96AA6">
      <w:pPr>
        <w:rPr>
          <w:rFonts w:asciiTheme="majorHAnsi" w:eastAsia="Times New Roman" w:hAnsiTheme="majorHAnsi" w:cstheme="majorHAnsi"/>
          <w:sz w:val="22"/>
          <w:szCs w:val="22"/>
          <w:lang w:val="ru-UA"/>
        </w:rPr>
      </w:pPr>
      <w:r w:rsidRPr="00C96AA6">
        <w:rPr>
          <w:rFonts w:asciiTheme="majorHAnsi" w:eastAsia="Times New Roman" w:hAnsiTheme="majorHAnsi" w:cstheme="majorHAnsi"/>
          <w:i/>
          <w:iCs/>
          <w:sz w:val="22"/>
          <w:szCs w:val="22"/>
          <w:lang w:val="ru-UA"/>
        </w:rPr>
        <w:t>Поліщук Валентина Омельянівна, старший викладач каедри автоматизації електротехнічних та мехатронних комплексів / Valentina</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POLISCHUK, Senior</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Lecturer</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at</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the</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Department</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of</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Automation</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of</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Electrotechnical</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and</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Mechatronic</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Complexes</w:t>
      </w:r>
    </w:p>
    <w:p w14:paraId="07AA2959" w14:textId="03FA8899" w:rsidR="00C96AA6" w:rsidRPr="00C96AA6" w:rsidRDefault="00C96AA6" w:rsidP="00C96AA6">
      <w:pPr>
        <w:rPr>
          <w:rFonts w:asciiTheme="majorHAnsi" w:eastAsia="Times New Roman" w:hAnsiTheme="majorHAnsi" w:cstheme="majorHAnsi"/>
          <w:sz w:val="22"/>
          <w:szCs w:val="22"/>
          <w:lang w:val="ru-UA"/>
        </w:rPr>
      </w:pPr>
      <w:r w:rsidRPr="00C96AA6">
        <w:rPr>
          <w:rFonts w:asciiTheme="majorHAnsi" w:eastAsia="Times New Roman" w:hAnsiTheme="majorHAnsi" w:cstheme="majorHAnsi"/>
          <w:i/>
          <w:iCs/>
          <w:sz w:val="22"/>
          <w:szCs w:val="22"/>
          <w:lang w:val="ru-UA"/>
        </w:rPr>
        <w:t>Фурманчук Борис Олександрович, студент кафедри автоматизації електротехнічних та мехатронних комплексів / </w:t>
      </w:r>
      <w:r>
        <w:rPr>
          <w:rFonts w:asciiTheme="majorHAnsi" w:eastAsia="Times New Roman" w:hAnsiTheme="majorHAnsi" w:cstheme="majorHAnsi"/>
          <w:i/>
          <w:iCs/>
          <w:sz w:val="22"/>
          <w:szCs w:val="22"/>
          <w:lang w:val="ru-UA"/>
        </w:rPr>
        <w:t xml:space="preserve">  </w:t>
      </w:r>
      <w:r w:rsidRPr="00C96AA6">
        <w:rPr>
          <w:rFonts w:asciiTheme="majorHAnsi" w:eastAsia="Times New Roman" w:hAnsiTheme="majorHAnsi" w:cstheme="majorHAnsi"/>
          <w:sz w:val="22"/>
          <w:szCs w:val="22"/>
          <w:lang w:val="ru-UA"/>
        </w:rPr>
        <w:t>Borys</w:t>
      </w:r>
      <w:r>
        <w:rPr>
          <w:rFonts w:asciiTheme="majorHAnsi" w:eastAsia="Times New Roman" w:hAnsiTheme="majorHAnsi" w:cstheme="majorHAnsi"/>
          <w:sz w:val="22"/>
          <w:szCs w:val="22"/>
          <w:lang w:val="ru-UA"/>
        </w:rPr>
        <w:t xml:space="preserve"> </w:t>
      </w:r>
      <w:r w:rsidRPr="00C96AA6">
        <w:rPr>
          <w:rFonts w:asciiTheme="majorHAnsi" w:eastAsia="Times New Roman" w:hAnsiTheme="majorHAnsi" w:cstheme="majorHAnsi"/>
          <w:sz w:val="22"/>
          <w:szCs w:val="22"/>
          <w:lang w:val="ru-UA"/>
        </w:rPr>
        <w:t>FURMANCHUK</w:t>
      </w:r>
      <w:r>
        <w:rPr>
          <w:rFonts w:asciiTheme="majorHAnsi" w:eastAsia="Times New Roman" w:hAnsiTheme="majorHAnsi" w:cstheme="majorHAnsi"/>
          <w:sz w:val="22"/>
          <w:szCs w:val="22"/>
          <w:lang w:val="ru-UA"/>
        </w:rPr>
        <w:t>,</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student</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at</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the</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Department</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of</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Automation</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of</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Electrotechnical</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and</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Mechatronic</w:t>
      </w:r>
      <w:r w:rsidRPr="00C96AA6">
        <w:rPr>
          <w:rFonts w:asciiTheme="majorHAnsi" w:eastAsia="Times New Roman" w:hAnsiTheme="majorHAnsi" w:cstheme="majorHAnsi"/>
          <w:sz w:val="22"/>
          <w:szCs w:val="22"/>
          <w:lang w:val="ru-UA"/>
        </w:rPr>
        <w:t> </w:t>
      </w:r>
      <w:r w:rsidRPr="00C96AA6">
        <w:rPr>
          <w:rFonts w:asciiTheme="majorHAnsi" w:eastAsia="Times New Roman" w:hAnsiTheme="majorHAnsi" w:cstheme="majorHAnsi"/>
          <w:i/>
          <w:iCs/>
          <w:sz w:val="22"/>
          <w:szCs w:val="22"/>
          <w:lang w:val="ru-UA"/>
        </w:rPr>
        <w:t>Complexes</w:t>
      </w:r>
    </w:p>
    <w:p w14:paraId="69B1E64B" w14:textId="26B6528C" w:rsidR="00455E70" w:rsidRPr="00CB5594" w:rsidRDefault="00455E70" w:rsidP="00A95BBC">
      <w:pPr>
        <w:rPr>
          <w:rFonts w:asciiTheme="majorHAnsi" w:eastAsia="Times New Roman" w:hAnsiTheme="majorHAnsi" w:cstheme="majorHAnsi"/>
          <w:i/>
          <w:sz w:val="22"/>
          <w:szCs w:val="22"/>
          <w:lang w:val="uk-UA"/>
        </w:rPr>
      </w:pPr>
      <w:r w:rsidRPr="00CB5594">
        <w:rPr>
          <w:rFonts w:asciiTheme="majorHAnsi" w:eastAsia="Times New Roman" w:hAnsiTheme="majorHAnsi" w:cstheme="majorHAnsi"/>
          <w:i/>
          <w:sz w:val="22"/>
          <w:szCs w:val="22"/>
          <w:lang w:val="uk-UA"/>
        </w:rPr>
        <w:t xml:space="preserve"> </w:t>
      </w:r>
    </w:p>
    <w:p w14:paraId="38FA3065" w14:textId="77777777" w:rsidR="00A95BBC" w:rsidRPr="00CB5594" w:rsidRDefault="00A95BBC">
      <w:pPr>
        <w:rPr>
          <w:rFonts w:asciiTheme="majorHAnsi" w:eastAsia="Times New Roman" w:hAnsiTheme="majorHAnsi" w:cstheme="majorHAnsi"/>
          <w:i/>
          <w:sz w:val="22"/>
          <w:szCs w:val="22"/>
          <w:lang w:val="uk-UA"/>
        </w:rPr>
      </w:pPr>
    </w:p>
    <w:p w14:paraId="645F3858" w14:textId="77777777" w:rsidR="00D56A39" w:rsidRPr="00CB5594" w:rsidRDefault="00D56A39">
      <w:pPr>
        <w:rPr>
          <w:rFonts w:asciiTheme="majorHAnsi" w:eastAsia="Times New Roman" w:hAnsiTheme="majorHAnsi" w:cstheme="majorHAnsi"/>
          <w:lang w:val="uk-UA"/>
        </w:rPr>
      </w:pPr>
    </w:p>
    <w:p w14:paraId="340186AC" w14:textId="77777777" w:rsidR="00CA034C" w:rsidRPr="00CB5594" w:rsidRDefault="00CA034C">
      <w:pPr>
        <w:rPr>
          <w:rFonts w:asciiTheme="majorHAnsi" w:eastAsia="Times New Roman" w:hAnsiTheme="majorHAnsi" w:cstheme="majorHAnsi"/>
          <w:lang w:val="uk-UA"/>
        </w:rPr>
      </w:pPr>
    </w:p>
    <w:p w14:paraId="3998543E" w14:textId="77777777" w:rsidR="00D56A39" w:rsidRPr="00CB5594" w:rsidRDefault="00064A3A">
      <w:pPr>
        <w:rPr>
          <w:rFonts w:asciiTheme="majorHAnsi" w:eastAsia="Times New Roman" w:hAnsiTheme="majorHAnsi" w:cstheme="majorHAnsi"/>
          <w:lang w:val="uk-UA"/>
        </w:rPr>
      </w:pPr>
      <w:r w:rsidRPr="00CB5594">
        <w:rPr>
          <w:rFonts w:asciiTheme="majorHAnsi" w:hAnsiTheme="majorHAnsi" w:cstheme="majorHAnsi"/>
          <w:b/>
          <w:lang w:val="uk-UA"/>
        </w:rPr>
        <w:t>ПОГОДЖЕНО</w:t>
      </w:r>
      <w:r w:rsidRPr="00CB5594">
        <w:rPr>
          <w:rFonts w:asciiTheme="majorHAnsi" w:eastAsia="Times New Roman" w:hAnsiTheme="majorHAnsi" w:cstheme="majorHAnsi"/>
          <w:lang w:val="uk-UA"/>
        </w:rPr>
        <w:t>/</w:t>
      </w:r>
      <w:r w:rsidR="00AD1026" w:rsidRPr="00CB5594">
        <w:rPr>
          <w:rFonts w:asciiTheme="majorHAnsi" w:eastAsia="Times New Roman" w:hAnsiTheme="majorHAnsi" w:cstheme="majorHAnsi"/>
          <w:lang w:val="uk-UA"/>
        </w:rPr>
        <w:t xml:space="preserve"> </w:t>
      </w:r>
      <w:r w:rsidRPr="00CB5594">
        <w:rPr>
          <w:rFonts w:asciiTheme="majorHAnsi" w:eastAsia="Times New Roman" w:hAnsiTheme="majorHAnsi" w:cstheme="majorHAnsi"/>
          <w:b/>
          <w:lang w:val="uk-UA"/>
        </w:rPr>
        <w:t>AGREED</w:t>
      </w:r>
      <w:r w:rsidRPr="00CB5594">
        <w:rPr>
          <w:rFonts w:asciiTheme="majorHAnsi" w:eastAsia="Times New Roman" w:hAnsiTheme="majorHAnsi" w:cstheme="majorHAnsi"/>
          <w:lang w:val="uk-UA"/>
        </w:rPr>
        <w:t>:</w:t>
      </w:r>
    </w:p>
    <w:p w14:paraId="7C02FB65" w14:textId="77777777" w:rsidR="00095643" w:rsidRPr="006C665E" w:rsidRDefault="00095643" w:rsidP="00095643">
      <w:pPr>
        <w:ind w:firstLine="0"/>
        <w:rPr>
          <w:rFonts w:asciiTheme="majorHAnsi" w:eastAsia="Times New Roman" w:hAnsiTheme="majorHAnsi" w:cstheme="majorHAnsi"/>
          <w:sz w:val="22"/>
          <w:szCs w:val="22"/>
        </w:rPr>
      </w:pPr>
      <w:r w:rsidRPr="006C665E">
        <w:rPr>
          <w:rFonts w:asciiTheme="majorHAnsi" w:eastAsia="Times New Roman" w:hAnsiTheme="majorHAnsi" w:cstheme="majorHAnsi"/>
          <w:sz w:val="22"/>
          <w:szCs w:val="22"/>
        </w:rPr>
        <w:t xml:space="preserve">Науково-методичною комісією університету зі спеціальності </w:t>
      </w:r>
      <w:r w:rsidRPr="003750F6">
        <w:rPr>
          <w:rFonts w:asciiTheme="majorHAnsi" w:hAnsiTheme="majorHAnsi" w:cstheme="majorHAnsi"/>
          <w:sz w:val="22"/>
          <w:szCs w:val="22"/>
          <w:lang w:val="uk-UA"/>
        </w:rPr>
        <w:t>G3 Електрична інженерія</w:t>
      </w:r>
      <w:r w:rsidRPr="006C665E">
        <w:rPr>
          <w:rFonts w:asciiTheme="majorHAnsi" w:eastAsia="Times New Roman" w:hAnsiTheme="majorHAnsi" w:cstheme="majorHAnsi"/>
          <w:sz w:val="22"/>
          <w:szCs w:val="22"/>
        </w:rPr>
        <w:t xml:space="preserve"> (протокол № __від «___» _________ 20</w:t>
      </w:r>
      <w:r w:rsidRPr="006C665E">
        <w:rPr>
          <w:rFonts w:asciiTheme="majorHAnsi" w:eastAsia="Times New Roman" w:hAnsiTheme="majorHAnsi" w:cstheme="majorHAnsi"/>
          <w:sz w:val="22"/>
          <w:szCs w:val="22"/>
          <w:lang w:val="uk-UA"/>
        </w:rPr>
        <w:t>2</w:t>
      </w:r>
      <w:r>
        <w:rPr>
          <w:rFonts w:asciiTheme="majorHAnsi" w:eastAsia="Times New Roman" w:hAnsiTheme="majorHAnsi" w:cstheme="majorHAnsi"/>
          <w:sz w:val="22"/>
          <w:szCs w:val="22"/>
          <w:lang w:val="uk-UA"/>
        </w:rPr>
        <w:t>5</w:t>
      </w:r>
      <w:r w:rsidRPr="006C665E">
        <w:rPr>
          <w:rFonts w:asciiTheme="majorHAnsi" w:eastAsia="Times New Roman" w:hAnsiTheme="majorHAnsi" w:cstheme="majorHAnsi"/>
          <w:sz w:val="22"/>
          <w:szCs w:val="22"/>
        </w:rPr>
        <w:t xml:space="preserve"> р.)/ The Scientific and Methodological Commission of the University on speciality </w:t>
      </w:r>
      <w:r w:rsidRPr="00376D85">
        <w:rPr>
          <w:rFonts w:asciiTheme="majorHAnsi" w:hAnsiTheme="majorHAnsi" w:cstheme="majorHAnsi"/>
          <w:sz w:val="24"/>
          <w:szCs w:val="24"/>
        </w:rPr>
        <w:t>G3 Electrical Engineering</w:t>
      </w:r>
      <w:r w:rsidRPr="006C665E">
        <w:rPr>
          <w:rFonts w:asciiTheme="majorHAnsi" w:hAnsiTheme="majorHAnsi" w:cstheme="majorHAnsi"/>
          <w:sz w:val="24"/>
          <w:szCs w:val="24"/>
        </w:rPr>
        <w:t xml:space="preserve"> (</w:t>
      </w:r>
      <w:r w:rsidRPr="006C665E">
        <w:rPr>
          <w:rFonts w:asciiTheme="majorHAnsi" w:eastAsia="Times New Roman" w:hAnsiTheme="majorHAnsi" w:cstheme="majorHAnsi"/>
          <w:sz w:val="22"/>
          <w:szCs w:val="22"/>
        </w:rPr>
        <w:t>Protocol №___ dated ________20</w:t>
      </w:r>
      <w:r w:rsidRPr="006C665E">
        <w:rPr>
          <w:rFonts w:asciiTheme="majorHAnsi" w:eastAsia="Times New Roman" w:hAnsiTheme="majorHAnsi" w:cstheme="majorHAnsi"/>
          <w:sz w:val="22"/>
          <w:szCs w:val="22"/>
          <w:lang w:val="uk-UA"/>
        </w:rPr>
        <w:t>2</w:t>
      </w:r>
      <w:r>
        <w:rPr>
          <w:rFonts w:asciiTheme="majorHAnsi" w:eastAsia="Times New Roman" w:hAnsiTheme="majorHAnsi" w:cstheme="majorHAnsi"/>
          <w:sz w:val="22"/>
          <w:szCs w:val="22"/>
          <w:lang w:val="uk-UA"/>
        </w:rPr>
        <w:t>5</w:t>
      </w:r>
      <w:r w:rsidRPr="006C665E">
        <w:rPr>
          <w:rFonts w:asciiTheme="majorHAnsi" w:eastAsia="Times New Roman" w:hAnsiTheme="majorHAnsi" w:cstheme="majorHAnsi"/>
          <w:sz w:val="22"/>
          <w:szCs w:val="22"/>
        </w:rPr>
        <w:t>)</w:t>
      </w:r>
    </w:p>
    <w:p w14:paraId="19733C04" w14:textId="77777777" w:rsidR="00095643" w:rsidRPr="006C665E" w:rsidRDefault="00095643" w:rsidP="00095643">
      <w:pPr>
        <w:rPr>
          <w:rFonts w:asciiTheme="majorHAnsi" w:eastAsia="Times New Roman" w:hAnsiTheme="majorHAnsi" w:cstheme="majorHAnsi"/>
          <w:sz w:val="22"/>
          <w:szCs w:val="22"/>
        </w:rPr>
      </w:pPr>
      <w:r w:rsidRPr="006C665E">
        <w:rPr>
          <w:rFonts w:asciiTheme="majorHAnsi" w:eastAsia="Times New Roman" w:hAnsiTheme="majorHAnsi" w:cstheme="majorHAnsi"/>
          <w:sz w:val="22"/>
          <w:szCs w:val="22"/>
        </w:rPr>
        <w:t>Голова НМКУ-</w:t>
      </w:r>
      <w:r w:rsidRPr="00376D85">
        <w:rPr>
          <w:rFonts w:asciiTheme="majorHAnsi" w:hAnsiTheme="majorHAnsi" w:cstheme="majorHAnsi"/>
          <w:sz w:val="24"/>
          <w:szCs w:val="24"/>
        </w:rPr>
        <w:t xml:space="preserve"> G3</w:t>
      </w:r>
      <w:r w:rsidRPr="006C665E">
        <w:rPr>
          <w:rFonts w:asciiTheme="majorHAnsi" w:eastAsia="Times New Roman" w:hAnsiTheme="majorHAnsi" w:cstheme="majorHAnsi"/>
          <w:sz w:val="22"/>
          <w:szCs w:val="22"/>
        </w:rPr>
        <w:t>/Chairman of the SMCU-</w:t>
      </w:r>
      <w:r w:rsidRPr="00376D85">
        <w:rPr>
          <w:rFonts w:asciiTheme="majorHAnsi" w:hAnsiTheme="majorHAnsi" w:cstheme="majorHAnsi"/>
          <w:sz w:val="24"/>
          <w:szCs w:val="24"/>
        </w:rPr>
        <w:t xml:space="preserve"> G3</w:t>
      </w:r>
    </w:p>
    <w:p w14:paraId="74D235B3" w14:textId="77777777" w:rsidR="00095643" w:rsidRPr="006C665E" w:rsidRDefault="00095643" w:rsidP="00095643">
      <w:pPr>
        <w:rPr>
          <w:rFonts w:asciiTheme="majorHAnsi" w:eastAsia="Times New Roman" w:hAnsiTheme="majorHAnsi" w:cstheme="majorHAnsi"/>
        </w:rPr>
      </w:pPr>
      <w:r w:rsidRPr="006C665E">
        <w:rPr>
          <w:rFonts w:asciiTheme="majorHAnsi" w:eastAsia="Times New Roman" w:hAnsiTheme="majorHAnsi" w:cstheme="majorHAnsi"/>
          <w:sz w:val="26"/>
          <w:szCs w:val="26"/>
        </w:rPr>
        <w:t xml:space="preserve">_____________ </w:t>
      </w:r>
      <w:r>
        <w:rPr>
          <w:rFonts w:asciiTheme="majorHAnsi" w:eastAsia="Times New Roman" w:hAnsiTheme="majorHAnsi" w:cstheme="majorHAnsi"/>
          <w:sz w:val="26"/>
          <w:szCs w:val="26"/>
          <w:lang w:val="uk-UA"/>
        </w:rPr>
        <w:t>Сергій БУР</w:t>
      </w:r>
      <w:r>
        <w:rPr>
          <w:rFonts w:asciiTheme="majorHAnsi" w:eastAsia="Times New Roman" w:hAnsiTheme="majorHAnsi" w:cstheme="majorHAnsi"/>
          <w:sz w:val="26"/>
          <w:szCs w:val="26"/>
        </w:rPr>
        <w:t>’</w:t>
      </w:r>
      <w:r>
        <w:rPr>
          <w:rFonts w:asciiTheme="majorHAnsi" w:eastAsia="Times New Roman" w:hAnsiTheme="majorHAnsi" w:cstheme="majorHAnsi"/>
          <w:sz w:val="26"/>
          <w:szCs w:val="26"/>
          <w:lang w:val="uk-UA"/>
        </w:rPr>
        <w:t>ЯН</w:t>
      </w:r>
      <w:r w:rsidRPr="006C665E">
        <w:rPr>
          <w:rFonts w:asciiTheme="majorHAnsi" w:eastAsia="Times New Roman" w:hAnsiTheme="majorHAnsi" w:cstheme="majorHAnsi"/>
          <w:lang w:val="uk-UA"/>
        </w:rPr>
        <w:t xml:space="preserve"> </w:t>
      </w:r>
      <w:r w:rsidRPr="006C665E">
        <w:rPr>
          <w:rFonts w:asciiTheme="majorHAnsi" w:eastAsia="Times New Roman" w:hAnsiTheme="majorHAnsi" w:cstheme="majorHAnsi"/>
        </w:rPr>
        <w:t>/</w:t>
      </w:r>
      <w:r w:rsidRPr="006C665E">
        <w:t xml:space="preserve"> </w:t>
      </w:r>
      <w:r w:rsidRPr="00376D85">
        <w:rPr>
          <w:rFonts w:asciiTheme="majorHAnsi" w:eastAsia="Times New Roman" w:hAnsiTheme="majorHAnsi" w:cstheme="majorHAnsi"/>
        </w:rPr>
        <w:t>Serhiy BURIAN</w:t>
      </w:r>
    </w:p>
    <w:p w14:paraId="3F630279" w14:textId="77777777" w:rsidR="00095643" w:rsidRPr="006C665E" w:rsidRDefault="00095643" w:rsidP="00095643">
      <w:pPr>
        <w:rPr>
          <w:rFonts w:asciiTheme="majorHAnsi" w:eastAsia="Times New Roman" w:hAnsiTheme="majorHAnsi" w:cstheme="majorHAnsi"/>
        </w:rPr>
      </w:pPr>
      <w:r w:rsidRPr="006C665E">
        <w:rPr>
          <w:rFonts w:asciiTheme="majorHAnsi" w:eastAsia="Times New Roman" w:hAnsiTheme="majorHAnsi" w:cstheme="majorHAnsi"/>
        </w:rPr>
        <w:t xml:space="preserve"> </w:t>
      </w:r>
    </w:p>
    <w:p w14:paraId="5462ABE8" w14:textId="77777777" w:rsidR="00095643" w:rsidRPr="006C665E" w:rsidRDefault="00095643" w:rsidP="00095643">
      <w:pPr>
        <w:ind w:firstLine="0"/>
        <w:rPr>
          <w:rFonts w:asciiTheme="majorHAnsi" w:eastAsia="Times New Roman" w:hAnsiTheme="majorHAnsi" w:cstheme="majorHAnsi"/>
          <w:sz w:val="22"/>
          <w:szCs w:val="22"/>
        </w:rPr>
      </w:pPr>
      <w:r w:rsidRPr="006C665E">
        <w:rPr>
          <w:rFonts w:asciiTheme="majorHAnsi" w:eastAsia="Times New Roman" w:hAnsiTheme="majorHAnsi" w:cstheme="majorHAnsi"/>
          <w:sz w:val="22"/>
          <w:szCs w:val="22"/>
        </w:rPr>
        <w:t xml:space="preserve">Методичною радою КПІ ім. Ігоря Сікорського (протокол №___ від </w:t>
      </w:r>
      <w:r w:rsidRPr="006C665E">
        <w:rPr>
          <w:rFonts w:asciiTheme="majorHAnsi" w:eastAsia="Times New Roman" w:hAnsiTheme="majorHAnsi" w:cstheme="majorHAnsi"/>
          <w:sz w:val="22"/>
          <w:szCs w:val="22"/>
          <w:lang w:val="uk-UA"/>
        </w:rPr>
        <w:t>202</w:t>
      </w:r>
      <w:r>
        <w:rPr>
          <w:rFonts w:asciiTheme="majorHAnsi" w:eastAsia="Times New Roman" w:hAnsiTheme="majorHAnsi" w:cstheme="majorHAnsi"/>
          <w:sz w:val="22"/>
          <w:szCs w:val="22"/>
        </w:rPr>
        <w:t>5</w:t>
      </w:r>
      <w:r w:rsidRPr="006C665E">
        <w:rPr>
          <w:rFonts w:asciiTheme="majorHAnsi" w:eastAsia="Times New Roman" w:hAnsiTheme="majorHAnsi" w:cstheme="majorHAnsi"/>
          <w:sz w:val="22"/>
          <w:szCs w:val="22"/>
          <w:lang w:val="uk-UA"/>
        </w:rPr>
        <w:t xml:space="preserve"> </w:t>
      </w:r>
      <w:r w:rsidRPr="006C665E">
        <w:rPr>
          <w:rFonts w:asciiTheme="majorHAnsi" w:eastAsia="Times New Roman" w:hAnsiTheme="majorHAnsi" w:cstheme="majorHAnsi"/>
          <w:sz w:val="22"/>
          <w:szCs w:val="22"/>
        </w:rPr>
        <w:t>р.)/</w:t>
      </w:r>
      <w:r w:rsidRPr="006C665E">
        <w:rPr>
          <w:rFonts w:asciiTheme="majorHAnsi" w:eastAsia="Times New Roman" w:hAnsiTheme="majorHAnsi" w:cstheme="majorHAnsi"/>
          <w:sz w:val="22"/>
          <w:szCs w:val="22"/>
        </w:rPr>
        <w:br/>
        <w:t>The Methodological Council of Igor Sikorsky Kyiv Polytechnic Institute (Protocol №___ dated ________20</w:t>
      </w:r>
      <w:r w:rsidRPr="006C665E">
        <w:rPr>
          <w:rFonts w:asciiTheme="majorHAnsi" w:eastAsia="Times New Roman" w:hAnsiTheme="majorHAnsi" w:cstheme="majorHAnsi"/>
          <w:sz w:val="22"/>
          <w:szCs w:val="22"/>
          <w:lang w:val="uk-UA"/>
        </w:rPr>
        <w:t>2</w:t>
      </w:r>
      <w:r>
        <w:rPr>
          <w:rFonts w:asciiTheme="majorHAnsi" w:eastAsia="Times New Roman" w:hAnsiTheme="majorHAnsi" w:cstheme="majorHAnsi"/>
          <w:sz w:val="22"/>
          <w:szCs w:val="22"/>
        </w:rPr>
        <w:t>5</w:t>
      </w:r>
      <w:r w:rsidRPr="006C665E">
        <w:rPr>
          <w:rFonts w:asciiTheme="majorHAnsi" w:eastAsia="Times New Roman" w:hAnsiTheme="majorHAnsi" w:cstheme="majorHAnsi"/>
          <w:sz w:val="22"/>
          <w:szCs w:val="22"/>
        </w:rPr>
        <w:t>)</w:t>
      </w:r>
    </w:p>
    <w:p w14:paraId="6869B5DA" w14:textId="77777777" w:rsidR="00095643" w:rsidRPr="006C665E" w:rsidRDefault="00095643" w:rsidP="00095643">
      <w:pPr>
        <w:rPr>
          <w:rFonts w:asciiTheme="majorHAnsi" w:eastAsia="Times New Roman" w:hAnsiTheme="majorHAnsi" w:cstheme="majorHAnsi"/>
          <w:sz w:val="22"/>
          <w:szCs w:val="22"/>
        </w:rPr>
      </w:pPr>
      <w:r w:rsidRPr="006C665E">
        <w:rPr>
          <w:rFonts w:asciiTheme="majorHAnsi" w:eastAsia="Times New Roman" w:hAnsiTheme="majorHAnsi" w:cstheme="majorHAnsi"/>
          <w:sz w:val="22"/>
          <w:szCs w:val="22"/>
        </w:rPr>
        <w:t>Голова Методичної ради/Chairman of the Methodological Council</w:t>
      </w:r>
    </w:p>
    <w:p w14:paraId="3A724C7B" w14:textId="77777777" w:rsidR="00095643" w:rsidRPr="006C665E" w:rsidRDefault="00095643" w:rsidP="00095643">
      <w:pPr>
        <w:rPr>
          <w:rFonts w:asciiTheme="majorHAnsi" w:eastAsia="Times New Roman" w:hAnsiTheme="majorHAnsi" w:cstheme="majorHAnsi"/>
        </w:rPr>
      </w:pPr>
      <w:r w:rsidRPr="006C665E">
        <w:rPr>
          <w:rFonts w:asciiTheme="majorHAnsi" w:eastAsia="Times New Roman" w:hAnsiTheme="majorHAnsi" w:cstheme="majorHAnsi"/>
          <w:sz w:val="26"/>
          <w:szCs w:val="26"/>
        </w:rPr>
        <w:t>_____________</w:t>
      </w:r>
      <w:r>
        <w:rPr>
          <w:rFonts w:asciiTheme="majorHAnsi" w:eastAsia="Times New Roman" w:hAnsiTheme="majorHAnsi" w:cstheme="majorHAnsi"/>
          <w:sz w:val="26"/>
          <w:szCs w:val="26"/>
          <w:lang w:val="uk-UA"/>
        </w:rPr>
        <w:t>Тетяна ЖЕЛЯСКОВА</w:t>
      </w:r>
      <w:r w:rsidRPr="006C665E">
        <w:rPr>
          <w:rFonts w:asciiTheme="majorHAnsi" w:eastAsia="Times New Roman" w:hAnsiTheme="majorHAnsi" w:cstheme="majorHAnsi"/>
          <w:lang w:val="uk-UA"/>
        </w:rPr>
        <w:t xml:space="preserve"> </w:t>
      </w:r>
      <w:r w:rsidRPr="006C665E">
        <w:rPr>
          <w:rFonts w:asciiTheme="majorHAnsi" w:eastAsia="Times New Roman" w:hAnsiTheme="majorHAnsi" w:cstheme="majorHAnsi"/>
        </w:rPr>
        <w:t>/</w:t>
      </w:r>
      <w:r w:rsidRPr="006C665E">
        <w:t xml:space="preserve"> </w:t>
      </w:r>
      <w:r w:rsidRPr="004610D2">
        <w:rPr>
          <w:rFonts w:asciiTheme="majorHAnsi" w:eastAsia="Times New Roman" w:hAnsiTheme="majorHAnsi" w:cstheme="majorHAnsi"/>
        </w:rPr>
        <w:t>Tetyana ZHELYASKOVA</w:t>
      </w:r>
    </w:p>
    <w:p w14:paraId="756FF8A6" w14:textId="77777777" w:rsidR="00D56A39" w:rsidRPr="00DE0540" w:rsidRDefault="00D56A39">
      <w:pPr>
        <w:rPr>
          <w:rFonts w:asciiTheme="majorHAnsi" w:eastAsia="Times New Roman" w:hAnsiTheme="majorHAnsi" w:cstheme="majorHAnsi"/>
          <w:lang w:val="uk-UA"/>
        </w:rPr>
      </w:pPr>
    </w:p>
    <w:p w14:paraId="63A2F4C2" w14:textId="77777777" w:rsidR="00D56A39" w:rsidRPr="00DE0540" w:rsidRDefault="00D56A39">
      <w:pPr>
        <w:rPr>
          <w:rFonts w:asciiTheme="majorHAnsi" w:eastAsia="Times New Roman" w:hAnsiTheme="majorHAnsi" w:cstheme="majorHAnsi"/>
          <w:lang w:val="uk-UA"/>
        </w:rPr>
      </w:pPr>
    </w:p>
    <w:p w14:paraId="7D94AB70" w14:textId="77777777" w:rsidR="00D56A39" w:rsidRPr="00DE0540" w:rsidRDefault="00064A3A">
      <w:pPr>
        <w:rPr>
          <w:rFonts w:asciiTheme="majorHAnsi" w:eastAsia="Times New Roman" w:hAnsiTheme="majorHAnsi" w:cstheme="majorHAnsi"/>
          <w:lang w:val="uk-UA"/>
        </w:rPr>
      </w:pPr>
      <w:r w:rsidRPr="00DE0540">
        <w:rPr>
          <w:rFonts w:asciiTheme="majorHAnsi" w:eastAsia="Times New Roman" w:hAnsiTheme="majorHAnsi" w:cstheme="majorHAnsi"/>
          <w:lang w:val="uk-UA"/>
        </w:rPr>
        <w:t xml:space="preserve"> </w:t>
      </w:r>
    </w:p>
    <w:p w14:paraId="4B81D648" w14:textId="77777777" w:rsidR="00D56A39" w:rsidRPr="00DE0540" w:rsidRDefault="00064A3A">
      <w:pPr>
        <w:rPr>
          <w:rFonts w:asciiTheme="majorHAnsi" w:eastAsia="Times New Roman" w:hAnsiTheme="majorHAnsi" w:cstheme="majorHAnsi"/>
          <w:lang w:val="uk-UA"/>
        </w:rPr>
      </w:pPr>
      <w:r w:rsidRPr="00DE0540">
        <w:rPr>
          <w:rFonts w:asciiTheme="majorHAnsi" w:eastAsia="Times New Roman" w:hAnsiTheme="majorHAnsi" w:cstheme="majorHAnsi"/>
          <w:lang w:val="uk-UA"/>
        </w:rPr>
        <w:t xml:space="preserve"> </w:t>
      </w:r>
    </w:p>
    <w:p w14:paraId="4F0665E4" w14:textId="77777777" w:rsidR="00175B3C" w:rsidRDefault="00175B3C">
      <w:pPr>
        <w:rPr>
          <w:rFonts w:asciiTheme="majorHAnsi" w:hAnsiTheme="majorHAnsi" w:cstheme="majorHAnsi"/>
          <w:b/>
          <w:lang w:val="uk-UA"/>
        </w:rPr>
      </w:pPr>
      <w:r>
        <w:rPr>
          <w:rFonts w:asciiTheme="majorHAnsi" w:hAnsiTheme="majorHAnsi" w:cstheme="majorHAnsi"/>
          <w:b/>
          <w:lang w:val="uk-UA"/>
        </w:rPr>
        <w:br w:type="page"/>
      </w:r>
    </w:p>
    <w:p w14:paraId="437FBE95" w14:textId="77777777" w:rsidR="00D56A39" w:rsidRPr="00CA034C" w:rsidRDefault="00064A3A" w:rsidP="00CA034C">
      <w:pPr>
        <w:rPr>
          <w:rFonts w:asciiTheme="majorHAnsi" w:hAnsiTheme="majorHAnsi" w:cstheme="majorHAnsi"/>
          <w:b/>
          <w:lang w:val="uk-UA"/>
        </w:rPr>
      </w:pPr>
      <w:r w:rsidRPr="00DE0540">
        <w:rPr>
          <w:rFonts w:asciiTheme="majorHAnsi" w:hAnsiTheme="majorHAnsi" w:cstheme="majorHAnsi"/>
          <w:b/>
          <w:lang w:val="uk-UA"/>
        </w:rPr>
        <w:lastRenderedPageBreak/>
        <w:t>ВРАХОВАНО</w:t>
      </w:r>
      <w:r w:rsidRPr="00CA034C">
        <w:rPr>
          <w:rFonts w:asciiTheme="majorHAnsi" w:hAnsiTheme="majorHAnsi" w:cstheme="majorHAnsi"/>
          <w:b/>
          <w:lang w:val="uk-UA"/>
        </w:rPr>
        <w:t>/</w:t>
      </w:r>
      <w:r w:rsidR="00AD1026" w:rsidRPr="00CA034C">
        <w:rPr>
          <w:rFonts w:asciiTheme="majorHAnsi" w:hAnsiTheme="majorHAnsi" w:cstheme="majorHAnsi"/>
          <w:b/>
          <w:lang w:val="uk-UA"/>
        </w:rPr>
        <w:t xml:space="preserve"> </w:t>
      </w:r>
      <w:r w:rsidRPr="00CA034C">
        <w:rPr>
          <w:rFonts w:asciiTheme="majorHAnsi" w:hAnsiTheme="majorHAnsi" w:cstheme="majorHAnsi"/>
          <w:b/>
          <w:lang w:val="uk-UA"/>
        </w:rPr>
        <w:t>CONSIDERED:</w:t>
      </w:r>
    </w:p>
    <w:p w14:paraId="5F7FF20F"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1. Закон України «Про вищу освіту».</w:t>
      </w:r>
    </w:p>
    <w:p w14:paraId="4A7625FB"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2. Стандарт вищої освіти за спеціальністю 1</w:t>
      </w:r>
      <w:r>
        <w:rPr>
          <w:rFonts w:asciiTheme="majorHAnsi" w:eastAsia="Times New Roman" w:hAnsiTheme="majorHAnsi" w:cstheme="majorHAnsi"/>
          <w:sz w:val="22"/>
          <w:szCs w:val="22"/>
          <w:lang w:val="ru-UA"/>
        </w:rPr>
        <w:t>41</w:t>
      </w:r>
      <w:r w:rsidRPr="0005250E">
        <w:rPr>
          <w:rFonts w:asciiTheme="majorHAnsi" w:eastAsia="Times New Roman" w:hAnsiTheme="majorHAnsi" w:cstheme="majorHAnsi"/>
          <w:sz w:val="22"/>
          <w:szCs w:val="22"/>
          <w:lang w:val="ru-UA"/>
        </w:rPr>
        <w:t xml:space="preserve"> «</w:t>
      </w:r>
      <w:r>
        <w:rPr>
          <w:rFonts w:asciiTheme="majorHAnsi" w:eastAsia="Times New Roman" w:hAnsiTheme="majorHAnsi" w:cstheme="majorHAnsi"/>
          <w:sz w:val="22"/>
          <w:szCs w:val="22"/>
          <w:lang w:val="uk-UA"/>
        </w:rPr>
        <w:t>Електроенергетика, електротехніка та електромеханіка</w:t>
      </w:r>
      <w:r w:rsidRPr="0005250E">
        <w:rPr>
          <w:rFonts w:asciiTheme="majorHAnsi" w:eastAsia="Times New Roman" w:hAnsiTheme="majorHAnsi" w:cstheme="majorHAnsi"/>
          <w:sz w:val="22"/>
          <w:szCs w:val="22"/>
          <w:lang w:val="ru-UA"/>
        </w:rPr>
        <w:t>» для першого (бакалаврського) рівня вищої освіти.</w:t>
      </w:r>
    </w:p>
    <w:p w14:paraId="319BE3AE"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3. Ліцензійні умови провадження освітньої діяльності в редакції постанови Кабінету Міністрів України від 24 березня 2021 р. № 365.</w:t>
      </w:r>
    </w:p>
    <w:p w14:paraId="447A475A"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4. Національний класифікатор ДК 003:2010 "Класифікатор професій".</w:t>
      </w:r>
    </w:p>
    <w:p w14:paraId="221029EE"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 xml:space="preserve">5. </w:t>
      </w:r>
      <w:r w:rsidRPr="0005250E">
        <w:rPr>
          <w:rFonts w:asciiTheme="majorHAnsi" w:eastAsia="Times New Roman" w:hAnsiTheme="majorHAnsi" w:cstheme="majorHAnsi"/>
          <w:sz w:val="22"/>
          <w:szCs w:val="22"/>
          <w:highlight w:val="yellow"/>
          <w:lang w:val="ru-UA"/>
        </w:rPr>
        <w:t>Наказ ректора КПІ ім. Ігоря Сікорського № НОД/263/24 від 08.04.2024 "Про організацію та планування освітнього процесу на 2024-2025 навчальний рік".</w:t>
      </w:r>
    </w:p>
    <w:p w14:paraId="612547F5"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6. Положення про розроблення, затвердження, моніторинг та перегляд освітніх програм в КПІ ім. Ігоря Сікорського.</w:t>
      </w:r>
    </w:p>
    <w:p w14:paraId="6E465A31"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7. Положення про реалізацію права на вільний вибір навчальних дисциплін здобувачами вищої освіти КПІ ім. Ігоря Сікорського.</w:t>
      </w:r>
    </w:p>
    <w:p w14:paraId="1BFF01FD"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8. Результати громадського обговорення та фахову експертизу, що провели зацікавлені особи (стейкголдери)</w:t>
      </w:r>
      <w:r>
        <w:rPr>
          <w:rFonts w:asciiTheme="majorHAnsi" w:eastAsia="Times New Roman" w:hAnsiTheme="majorHAnsi" w:cstheme="majorHAnsi"/>
          <w:sz w:val="22"/>
          <w:szCs w:val="22"/>
          <w:lang w:val="ru-UA"/>
        </w:rPr>
        <w:t>.</w:t>
      </w:r>
    </w:p>
    <w:p w14:paraId="20FC07E0" w14:textId="77777777" w:rsidR="00095643" w:rsidRPr="0005250E" w:rsidRDefault="00095643" w:rsidP="00095643">
      <w:pPr>
        <w:ind w:left="720" w:firstLine="0"/>
        <w:rPr>
          <w:rFonts w:asciiTheme="majorHAnsi" w:eastAsia="Times New Roman" w:hAnsiTheme="majorHAnsi" w:cstheme="majorHAnsi"/>
          <w:sz w:val="22"/>
          <w:szCs w:val="22"/>
          <w:lang w:val="ru-UA"/>
        </w:rPr>
      </w:pPr>
      <w:r w:rsidRPr="007D3DDE">
        <w:rPr>
          <w:rFonts w:asciiTheme="majorHAnsi" w:eastAsia="Times New Roman" w:hAnsiTheme="majorHAnsi" w:cstheme="majorHAnsi"/>
          <w:sz w:val="22"/>
          <w:szCs w:val="22"/>
          <w:lang w:val="uk-UA"/>
        </w:rPr>
        <w:br/>
      </w:r>
      <w:r w:rsidRPr="0005250E">
        <w:rPr>
          <w:rFonts w:asciiTheme="majorHAnsi" w:eastAsia="Times New Roman" w:hAnsiTheme="majorHAnsi" w:cstheme="majorHAnsi"/>
          <w:sz w:val="22"/>
          <w:szCs w:val="22"/>
          <w:lang w:val="ru-UA"/>
        </w:rPr>
        <w:t>1. Law of Ukraine "On Higher Education".</w:t>
      </w:r>
    </w:p>
    <w:p w14:paraId="7FC6E25B"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2. Standard of higher education in specialty 1</w:t>
      </w:r>
      <w:r>
        <w:rPr>
          <w:rFonts w:asciiTheme="majorHAnsi" w:eastAsia="Times New Roman" w:hAnsiTheme="majorHAnsi" w:cstheme="majorHAnsi"/>
          <w:sz w:val="22"/>
          <w:szCs w:val="22"/>
          <w:lang w:val="ru-UA"/>
        </w:rPr>
        <w:t>41</w:t>
      </w:r>
      <w:r w:rsidRPr="0005250E">
        <w:rPr>
          <w:rFonts w:asciiTheme="majorHAnsi" w:eastAsia="Times New Roman" w:hAnsiTheme="majorHAnsi" w:cstheme="majorHAnsi"/>
          <w:sz w:val="22"/>
          <w:szCs w:val="22"/>
          <w:lang w:val="ru-UA"/>
        </w:rPr>
        <w:t xml:space="preserve"> "</w:t>
      </w:r>
      <w:r w:rsidRPr="0005250E">
        <w:rPr>
          <w:rFonts w:ascii="Segoe UI" w:hAnsi="Segoe UI" w:cs="Segoe UI"/>
          <w:color w:val="212529"/>
          <w:shd w:val="clear" w:color="auto" w:fill="FFFFFF"/>
        </w:rPr>
        <w:t xml:space="preserve"> </w:t>
      </w:r>
      <w:r w:rsidRPr="0005250E">
        <w:rPr>
          <w:rFonts w:asciiTheme="majorHAnsi" w:eastAsia="Times New Roman" w:hAnsiTheme="majorHAnsi" w:cstheme="majorHAnsi"/>
          <w:sz w:val="22"/>
          <w:szCs w:val="22"/>
        </w:rPr>
        <w:t>Electric Power Engineering, Electrical Engineering and Electromechanics</w:t>
      </w:r>
      <w:r w:rsidRPr="0005250E">
        <w:rPr>
          <w:rFonts w:asciiTheme="majorHAnsi" w:eastAsia="Times New Roman" w:hAnsiTheme="majorHAnsi" w:cstheme="majorHAnsi"/>
          <w:sz w:val="22"/>
          <w:szCs w:val="22"/>
          <w:lang w:val="ru-UA"/>
        </w:rPr>
        <w:t xml:space="preserve"> " for the first (bachelor's) level of higher education.</w:t>
      </w:r>
    </w:p>
    <w:p w14:paraId="0BE6AFED"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3. Licensing conditions for carrying out educational activities in the wording of the Cabinet of Ministers of Ukraine resolution of March 24, 2021 No. 365.</w:t>
      </w:r>
    </w:p>
    <w:p w14:paraId="2BF7DC1C"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4. National Classifier SC 003:2010 "Profession Classifier".</w:t>
      </w:r>
    </w:p>
    <w:p w14:paraId="5EC3DCCF"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 xml:space="preserve">5. </w:t>
      </w:r>
      <w:r w:rsidRPr="0005250E">
        <w:rPr>
          <w:rFonts w:asciiTheme="majorHAnsi" w:eastAsia="Times New Roman" w:hAnsiTheme="majorHAnsi" w:cstheme="majorHAnsi"/>
          <w:sz w:val="22"/>
          <w:szCs w:val="22"/>
          <w:highlight w:val="yellow"/>
          <w:lang w:val="ru-UA"/>
        </w:rPr>
        <w:t>Order of the rector of Igor Sikorsky Kyiv Polytechnic Institute No. NOD/263/24 dated April 8, 2024 "On the organization and planning of the educational process for the 2024-2025 academic year".</w:t>
      </w:r>
    </w:p>
    <w:p w14:paraId="1AFAEBB6"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6. Regulation on the development, approval, monitoring and revision of educational programs at Igor Sikorsky Kyiv Polytechnic Institute.</w:t>
      </w:r>
    </w:p>
    <w:p w14:paraId="273157EC"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7. Regulation on the right to free choice of disciplines by applicants for higher education at the Igor Sikorsky Kyiv Polytechnic Institute.</w:t>
      </w:r>
    </w:p>
    <w:p w14:paraId="2B06B20E" w14:textId="77777777" w:rsidR="00095643" w:rsidRPr="0005250E" w:rsidRDefault="00095643" w:rsidP="00095643">
      <w:pPr>
        <w:ind w:firstLine="720"/>
        <w:rPr>
          <w:rFonts w:asciiTheme="majorHAnsi" w:eastAsia="Times New Roman" w:hAnsiTheme="majorHAnsi" w:cstheme="majorHAnsi"/>
          <w:sz w:val="22"/>
          <w:szCs w:val="22"/>
          <w:lang w:val="ru-UA"/>
        </w:rPr>
      </w:pPr>
      <w:r w:rsidRPr="0005250E">
        <w:rPr>
          <w:rFonts w:asciiTheme="majorHAnsi" w:eastAsia="Times New Roman" w:hAnsiTheme="majorHAnsi" w:cstheme="majorHAnsi"/>
          <w:sz w:val="22"/>
          <w:szCs w:val="22"/>
          <w:lang w:val="ru-UA"/>
        </w:rPr>
        <w:t>8. The results of the public discussion and professional expertise carried out by stakeholders</w:t>
      </w:r>
      <w:r>
        <w:rPr>
          <w:rFonts w:asciiTheme="majorHAnsi" w:eastAsia="Times New Roman" w:hAnsiTheme="majorHAnsi" w:cstheme="majorHAnsi"/>
          <w:sz w:val="22"/>
          <w:szCs w:val="22"/>
          <w:lang w:val="ru-UA"/>
        </w:rPr>
        <w:t>.</w:t>
      </w:r>
    </w:p>
    <w:p w14:paraId="4289A820" w14:textId="60FCDB8F" w:rsidR="00D56A39" w:rsidRPr="00000493" w:rsidRDefault="00064A3A" w:rsidP="00000493">
      <w:pPr>
        <w:ind w:firstLine="720"/>
        <w:rPr>
          <w:rFonts w:asciiTheme="majorHAnsi" w:eastAsia="Times New Roman" w:hAnsiTheme="majorHAnsi" w:cstheme="majorHAnsi"/>
          <w:sz w:val="22"/>
          <w:szCs w:val="22"/>
          <w:lang w:val="uk-UA"/>
        </w:rPr>
      </w:pPr>
      <w:r w:rsidRPr="00000493">
        <w:rPr>
          <w:rFonts w:asciiTheme="majorHAnsi" w:eastAsia="Times New Roman" w:hAnsiTheme="majorHAnsi" w:cstheme="majorHAnsi"/>
          <w:sz w:val="22"/>
          <w:szCs w:val="22"/>
          <w:lang w:val="uk-UA"/>
        </w:rPr>
        <w:br w:type="page"/>
      </w:r>
    </w:p>
    <w:p w14:paraId="6BDB8C8F" w14:textId="77777777" w:rsidR="00CB5594" w:rsidRPr="00092B73" w:rsidRDefault="00CB5594" w:rsidP="00092B73">
      <w:pPr>
        <w:jc w:val="center"/>
        <w:rPr>
          <w:rFonts w:asciiTheme="majorHAnsi" w:hAnsiTheme="majorHAnsi" w:cstheme="majorHAnsi"/>
          <w:b/>
          <w:bCs/>
          <w:lang w:val="uk-UA"/>
        </w:rPr>
      </w:pPr>
      <w:r w:rsidRPr="00092B73">
        <w:rPr>
          <w:rFonts w:asciiTheme="majorHAnsi" w:hAnsiTheme="majorHAnsi" w:cstheme="majorHAnsi"/>
          <w:b/>
          <w:bCs/>
          <w:lang w:val="uk-UA"/>
        </w:rPr>
        <w:lastRenderedPageBreak/>
        <w:t>ЗМІСТ/ CONTENT</w:t>
      </w:r>
    </w:p>
    <w:p w14:paraId="60AC4AD3" w14:textId="77777777" w:rsidR="00CB5594" w:rsidRPr="00CB5594" w:rsidRDefault="00CB5594" w:rsidP="00CB5594">
      <w:pPr>
        <w:rPr>
          <w:rFonts w:asciiTheme="majorHAnsi" w:hAnsiTheme="majorHAnsi" w:cstheme="majorHAnsi"/>
          <w:lang w:val="uk-UA"/>
        </w:rPr>
      </w:pPr>
    </w:p>
    <w:p w14:paraId="4CBF6AAD" w14:textId="6C0B2D0B" w:rsidR="00CB5594" w:rsidRPr="00CB5594" w:rsidRDefault="00CB5594" w:rsidP="00CB5594">
      <w:pPr>
        <w:rPr>
          <w:rFonts w:asciiTheme="majorHAnsi" w:hAnsiTheme="majorHAnsi" w:cstheme="majorHAnsi"/>
          <w:lang w:val="uk-UA"/>
        </w:rPr>
      </w:pPr>
      <w:r w:rsidRPr="00CB5594">
        <w:rPr>
          <w:rFonts w:asciiTheme="majorHAnsi" w:hAnsiTheme="majorHAnsi" w:cstheme="majorHAnsi"/>
          <w:lang w:val="uk-UA"/>
        </w:rPr>
        <w:t>1. ПРОФІЛЬ ОСВІТНЬОЇ ПРОГРАМИ/ EDUCATIONAL PROGRAMME PROFILE</w:t>
      </w:r>
      <w:r w:rsidR="00092B73">
        <w:rPr>
          <w:rFonts w:asciiTheme="majorHAnsi" w:hAnsiTheme="majorHAnsi" w:cstheme="majorHAnsi"/>
          <w:lang w:val="uk-UA"/>
        </w:rPr>
        <w:t>......</w:t>
      </w:r>
      <w:r w:rsidRPr="00CB5594">
        <w:rPr>
          <w:rFonts w:asciiTheme="majorHAnsi" w:hAnsiTheme="majorHAnsi" w:cstheme="majorHAnsi"/>
          <w:lang w:val="uk-UA"/>
        </w:rPr>
        <w:t>6</w:t>
      </w:r>
    </w:p>
    <w:p w14:paraId="666C4982" w14:textId="2FA21544" w:rsidR="00CB5594" w:rsidRPr="00CB5594" w:rsidRDefault="00CB5594" w:rsidP="00CB5594">
      <w:pPr>
        <w:rPr>
          <w:rFonts w:asciiTheme="majorHAnsi" w:hAnsiTheme="majorHAnsi" w:cstheme="majorHAnsi"/>
          <w:lang w:val="uk-UA"/>
        </w:rPr>
      </w:pPr>
      <w:r w:rsidRPr="00CB5594">
        <w:rPr>
          <w:rFonts w:asciiTheme="majorHAnsi" w:hAnsiTheme="majorHAnsi" w:cstheme="majorHAnsi"/>
          <w:lang w:val="uk-UA"/>
        </w:rPr>
        <w:t>2. ПЕРЕЛІК КОМПОНЕНТІВ ОСВІТНЬОЇ ПРОГРАМИ/ LIST OF COMPONENTS OF THE EDUCATIONAL PROGRAM</w:t>
      </w:r>
      <w:r w:rsidR="00092B73">
        <w:rPr>
          <w:rFonts w:asciiTheme="majorHAnsi" w:hAnsiTheme="majorHAnsi" w:cstheme="majorHAnsi"/>
          <w:lang w:val="uk-UA"/>
        </w:rPr>
        <w:t>.................................................................................</w:t>
      </w:r>
      <w:r w:rsidR="00103E99">
        <w:rPr>
          <w:rFonts w:asciiTheme="majorHAnsi" w:hAnsiTheme="majorHAnsi" w:cstheme="majorHAnsi"/>
          <w:lang w:val="uk-UA"/>
        </w:rPr>
        <w:t>.......</w:t>
      </w:r>
      <w:r w:rsidR="00092B73">
        <w:rPr>
          <w:rFonts w:asciiTheme="majorHAnsi" w:hAnsiTheme="majorHAnsi" w:cstheme="majorHAnsi"/>
          <w:lang w:val="uk-UA"/>
        </w:rPr>
        <w:t>.....</w:t>
      </w:r>
      <w:r w:rsidRPr="00CB5594">
        <w:rPr>
          <w:rFonts w:asciiTheme="majorHAnsi" w:hAnsiTheme="majorHAnsi" w:cstheme="majorHAnsi"/>
          <w:lang w:val="uk-UA"/>
        </w:rPr>
        <w:t>15</w:t>
      </w:r>
    </w:p>
    <w:p w14:paraId="634CF82F" w14:textId="5802BB7C" w:rsidR="00CB5594" w:rsidRPr="00CB5594" w:rsidRDefault="00CB5594" w:rsidP="00CB5594">
      <w:pPr>
        <w:rPr>
          <w:rFonts w:asciiTheme="majorHAnsi" w:hAnsiTheme="majorHAnsi" w:cstheme="majorHAnsi"/>
          <w:lang w:val="uk-UA"/>
        </w:rPr>
      </w:pPr>
      <w:r w:rsidRPr="00CB5594">
        <w:rPr>
          <w:rFonts w:asciiTheme="majorHAnsi" w:hAnsiTheme="majorHAnsi" w:cstheme="majorHAnsi"/>
          <w:lang w:val="uk-UA"/>
        </w:rPr>
        <w:t>3. СТРУКТУРНО-ЛОГІЧНА СХЕМА ОСВІТНЬОЇ ПРОГРАМИ/ STRUCTURAL-AND-LOGICAL SCHEME OF THE EDUCATIONAL PROGRAMME</w:t>
      </w:r>
      <w:r w:rsidR="00092B73">
        <w:rPr>
          <w:rFonts w:asciiTheme="majorHAnsi" w:hAnsiTheme="majorHAnsi" w:cstheme="majorHAnsi"/>
          <w:lang w:val="uk-UA"/>
        </w:rPr>
        <w:t>..............................................</w:t>
      </w:r>
      <w:r w:rsidRPr="00CB5594">
        <w:rPr>
          <w:rFonts w:asciiTheme="majorHAnsi" w:hAnsiTheme="majorHAnsi" w:cstheme="majorHAnsi"/>
          <w:lang w:val="uk-UA"/>
        </w:rPr>
        <w:t>17</w:t>
      </w:r>
    </w:p>
    <w:p w14:paraId="1ADA1BDC" w14:textId="14889D2E" w:rsidR="00CB5594" w:rsidRPr="00CB5594" w:rsidRDefault="00CB5594" w:rsidP="00CB5594">
      <w:pPr>
        <w:rPr>
          <w:rFonts w:asciiTheme="majorHAnsi" w:hAnsiTheme="majorHAnsi" w:cstheme="majorHAnsi"/>
          <w:lang w:val="uk-UA"/>
        </w:rPr>
      </w:pPr>
      <w:r w:rsidRPr="00CB5594">
        <w:rPr>
          <w:rFonts w:asciiTheme="majorHAnsi" w:hAnsiTheme="majorHAnsi" w:cstheme="majorHAnsi"/>
          <w:lang w:val="uk-UA"/>
        </w:rPr>
        <w:t>4. ФОРМА АТЕСТАЦІЇ ЗДОБУВАЧІВ ВИЩОЇ ОСВІТИ/ THE FORM OF ATTESTATION FOR DEGREE PURSUERS</w:t>
      </w:r>
      <w:r w:rsidRPr="00CB5594">
        <w:rPr>
          <w:rFonts w:asciiTheme="majorHAnsi" w:hAnsiTheme="majorHAnsi" w:cstheme="majorHAnsi"/>
          <w:lang w:val="uk-UA"/>
        </w:rPr>
        <w:tab/>
      </w:r>
      <w:r w:rsidR="00092B73">
        <w:rPr>
          <w:rFonts w:asciiTheme="majorHAnsi" w:hAnsiTheme="majorHAnsi" w:cstheme="majorHAnsi"/>
          <w:lang w:val="uk-UA"/>
        </w:rPr>
        <w:t>.............................................................................................</w:t>
      </w:r>
      <w:r w:rsidRPr="00CB5594">
        <w:rPr>
          <w:rFonts w:asciiTheme="majorHAnsi" w:hAnsiTheme="majorHAnsi" w:cstheme="majorHAnsi"/>
          <w:lang w:val="uk-UA"/>
        </w:rPr>
        <w:t>18</w:t>
      </w:r>
    </w:p>
    <w:p w14:paraId="3C6B9945" w14:textId="5B061CB8" w:rsidR="00CB5594" w:rsidRPr="00CB5594" w:rsidRDefault="00CB5594" w:rsidP="00CB5594">
      <w:pPr>
        <w:rPr>
          <w:rFonts w:asciiTheme="majorHAnsi" w:hAnsiTheme="majorHAnsi" w:cstheme="majorHAnsi"/>
          <w:lang w:val="uk-UA"/>
        </w:rPr>
      </w:pPr>
      <w:r w:rsidRPr="00CB5594">
        <w:rPr>
          <w:rFonts w:asciiTheme="majorHAnsi" w:hAnsiTheme="majorHAnsi" w:cstheme="majorHAnsi"/>
          <w:lang w:val="uk-UA"/>
        </w:rPr>
        <w:t>5. МАТРИЦЯ ВІДПОВІДНОСТІ ПРОГРАМНИХ КОМПЕТЕНТНОСТЕЙ КОМПОНЕНТАМ ОСВІТНЬОЇ ПРОГРАМИ/ COMPLIANCE MATRIX OF PROGRAMME COMPETENCIES WITH PROGRAMME COMPONENTS</w:t>
      </w:r>
      <w:r w:rsidRPr="00CB5594">
        <w:rPr>
          <w:rFonts w:asciiTheme="majorHAnsi" w:hAnsiTheme="majorHAnsi" w:cstheme="majorHAnsi"/>
          <w:lang w:val="uk-UA"/>
        </w:rPr>
        <w:tab/>
      </w:r>
      <w:r w:rsidR="00092B73">
        <w:rPr>
          <w:rFonts w:asciiTheme="majorHAnsi" w:hAnsiTheme="majorHAnsi" w:cstheme="majorHAnsi"/>
          <w:lang w:val="uk-UA"/>
        </w:rPr>
        <w:t>..........................................</w:t>
      </w:r>
      <w:r w:rsidRPr="00CB5594">
        <w:rPr>
          <w:rFonts w:asciiTheme="majorHAnsi" w:hAnsiTheme="majorHAnsi" w:cstheme="majorHAnsi"/>
          <w:lang w:val="uk-UA"/>
        </w:rPr>
        <w:t>19</w:t>
      </w:r>
    </w:p>
    <w:p w14:paraId="06E3B773" w14:textId="414C088D" w:rsidR="00CB5594" w:rsidRPr="00CB5594" w:rsidRDefault="00CB5594" w:rsidP="00CB5594">
      <w:pPr>
        <w:rPr>
          <w:rFonts w:asciiTheme="majorHAnsi" w:hAnsiTheme="majorHAnsi" w:cstheme="majorHAnsi"/>
          <w:lang w:val="uk-UA"/>
        </w:rPr>
      </w:pPr>
      <w:r w:rsidRPr="00CB5594">
        <w:rPr>
          <w:rFonts w:asciiTheme="majorHAnsi" w:hAnsiTheme="majorHAnsi" w:cstheme="majorHAnsi"/>
          <w:lang w:val="uk-UA"/>
        </w:rPr>
        <w:t>6. МАТРИЦЯ ЗАБЕЗПЕЧЕННЯ ПРОГРАМНИХ РЕЗУЛЬТАТІВ НАВЧАННЯ ВІДПОВІДНИМИ КОМПОНЕНТАМИ ОСВІТНЬОЇ ПРОГРАМИ/ COMPLIANCE MATRIX OF PROGRAMME LEARNING OUTCOMES WITH PROGRAMME COMPONENTS</w:t>
      </w:r>
      <w:r w:rsidR="00092B73">
        <w:rPr>
          <w:rFonts w:asciiTheme="majorHAnsi" w:hAnsiTheme="majorHAnsi" w:cstheme="majorHAnsi"/>
          <w:lang w:val="uk-UA"/>
        </w:rPr>
        <w:t>........</w:t>
      </w:r>
      <w:r w:rsidR="00103E99">
        <w:rPr>
          <w:rFonts w:asciiTheme="majorHAnsi" w:hAnsiTheme="majorHAnsi" w:cstheme="majorHAnsi"/>
          <w:lang w:val="uk-UA"/>
        </w:rPr>
        <w:t>....</w:t>
      </w:r>
      <w:r w:rsidR="00092B73">
        <w:rPr>
          <w:rFonts w:asciiTheme="majorHAnsi" w:hAnsiTheme="majorHAnsi" w:cstheme="majorHAnsi"/>
          <w:lang w:val="uk-UA"/>
        </w:rPr>
        <w:t>...</w:t>
      </w:r>
      <w:r w:rsidRPr="00CB5594">
        <w:rPr>
          <w:rFonts w:asciiTheme="majorHAnsi" w:hAnsiTheme="majorHAnsi" w:cstheme="majorHAnsi"/>
          <w:lang w:val="uk-UA"/>
        </w:rPr>
        <w:t>20</w:t>
      </w:r>
    </w:p>
    <w:p w14:paraId="33742D8E" w14:textId="77777777" w:rsidR="00AD1026" w:rsidRDefault="00AD1026">
      <w:pPr>
        <w:rPr>
          <w:rFonts w:asciiTheme="majorHAnsi" w:hAnsiTheme="majorHAnsi" w:cstheme="majorHAnsi"/>
          <w:lang w:val="uk-UA"/>
        </w:rPr>
      </w:pPr>
    </w:p>
    <w:p w14:paraId="0B045D35" w14:textId="77777777" w:rsidR="00AD1026" w:rsidRDefault="00AD1026">
      <w:pPr>
        <w:rPr>
          <w:rFonts w:asciiTheme="majorHAnsi" w:hAnsiTheme="majorHAnsi" w:cstheme="majorHAnsi"/>
          <w:lang w:val="uk-UA"/>
        </w:rPr>
      </w:pPr>
      <w:r>
        <w:rPr>
          <w:rFonts w:asciiTheme="majorHAnsi" w:hAnsiTheme="majorHAnsi" w:cstheme="majorHAnsi"/>
          <w:lang w:val="uk-UA"/>
        </w:rPr>
        <w:br w:type="page"/>
      </w:r>
    </w:p>
    <w:p w14:paraId="41786BB5" w14:textId="77777777" w:rsidR="00D56A39" w:rsidRDefault="00064A3A" w:rsidP="00AD1026">
      <w:pPr>
        <w:pStyle w:val="1"/>
        <w:spacing w:before="240"/>
        <w:rPr>
          <w:rFonts w:asciiTheme="majorHAnsi" w:hAnsiTheme="majorHAnsi" w:cstheme="majorHAnsi"/>
          <w:lang w:val="uk-UA"/>
        </w:rPr>
      </w:pPr>
      <w:bookmarkStart w:id="1" w:name="_bjyddab5dmo4" w:colFirst="0" w:colLast="0"/>
      <w:bookmarkStart w:id="2" w:name="_Toc163639451"/>
      <w:bookmarkEnd w:id="1"/>
      <w:r w:rsidRPr="00DE0540">
        <w:rPr>
          <w:rFonts w:asciiTheme="majorHAnsi" w:hAnsiTheme="majorHAnsi" w:cstheme="majorHAnsi"/>
          <w:lang w:val="uk-UA"/>
        </w:rPr>
        <w:lastRenderedPageBreak/>
        <w:t>1. ПРОФІЛЬ ОСВІТНЬОЇ ПРОГРАМИ/ EDUCATIONAL PROGRAMME PROFILE</w:t>
      </w:r>
      <w:bookmarkEnd w:id="2"/>
    </w:p>
    <w:tbl>
      <w:tblPr>
        <w:tblStyle w:val="a7"/>
        <w:tblW w:w="0" w:type="auto"/>
        <w:tblLook w:val="04A0" w:firstRow="1" w:lastRow="0" w:firstColumn="1" w:lastColumn="0" w:noHBand="0" w:noVBand="1"/>
      </w:tblPr>
      <w:tblGrid>
        <w:gridCol w:w="960"/>
        <w:gridCol w:w="2336"/>
        <w:gridCol w:w="1667"/>
        <w:gridCol w:w="849"/>
        <w:gridCol w:w="805"/>
        <w:gridCol w:w="3297"/>
      </w:tblGrid>
      <w:tr w:rsidR="00E51548" w:rsidRPr="00CA034C" w14:paraId="0A7D98A7" w14:textId="77777777" w:rsidTr="00A82B57">
        <w:trPr>
          <w:trHeight w:val="340"/>
        </w:trPr>
        <w:tc>
          <w:tcPr>
            <w:tcW w:w="9914" w:type="dxa"/>
            <w:gridSpan w:val="6"/>
            <w:shd w:val="clear" w:color="auto" w:fill="D9D9D9" w:themeFill="background1" w:themeFillShade="D9"/>
            <w:vAlign w:val="center"/>
          </w:tcPr>
          <w:p w14:paraId="43C8D419" w14:textId="77777777" w:rsidR="00E51548" w:rsidRPr="00CA034C" w:rsidRDefault="00E51548" w:rsidP="00E51548">
            <w:pPr>
              <w:ind w:firstLine="0"/>
              <w:jc w:val="center"/>
              <w:rPr>
                <w:sz w:val="22"/>
                <w:szCs w:val="22"/>
                <w:lang w:val="uk-UA"/>
              </w:rPr>
            </w:pPr>
            <w:r w:rsidRPr="00CA034C">
              <w:rPr>
                <w:rFonts w:asciiTheme="majorHAnsi" w:hAnsiTheme="majorHAnsi" w:cstheme="majorHAnsi"/>
                <w:b/>
                <w:sz w:val="22"/>
                <w:szCs w:val="22"/>
                <w:lang w:val="uk-UA"/>
              </w:rPr>
              <w:t>1 – Загальна інформація/</w:t>
            </w:r>
            <w:r w:rsidR="009C0E9C" w:rsidRPr="00CA034C">
              <w:rPr>
                <w:rFonts w:asciiTheme="majorHAnsi" w:hAnsiTheme="majorHAnsi" w:cstheme="majorHAnsi"/>
                <w:b/>
                <w:sz w:val="22"/>
                <w:szCs w:val="22"/>
                <w:lang w:val="uk-UA"/>
              </w:rPr>
              <w:t xml:space="preserve"> </w:t>
            </w:r>
            <w:r w:rsidRPr="00CA034C">
              <w:rPr>
                <w:rFonts w:asciiTheme="majorHAnsi" w:hAnsiTheme="majorHAnsi" w:cstheme="majorHAnsi"/>
                <w:b/>
                <w:sz w:val="22"/>
                <w:szCs w:val="22"/>
                <w:lang w:val="uk-UA"/>
              </w:rPr>
              <w:t>General information</w:t>
            </w:r>
          </w:p>
        </w:tc>
      </w:tr>
      <w:tr w:rsidR="00E51548" w:rsidRPr="005C33E9" w14:paraId="74B46B69" w14:textId="77777777" w:rsidTr="00A82B57">
        <w:trPr>
          <w:trHeight w:val="340"/>
        </w:trPr>
        <w:tc>
          <w:tcPr>
            <w:tcW w:w="3296" w:type="dxa"/>
            <w:gridSpan w:val="2"/>
            <w:vAlign w:val="center"/>
          </w:tcPr>
          <w:p w14:paraId="0F5602C8" w14:textId="77777777" w:rsidR="00E51548" w:rsidRPr="00CA034C" w:rsidRDefault="00E51548" w:rsidP="005D49D0">
            <w:pPr>
              <w:ind w:firstLine="0"/>
              <w:jc w:val="left"/>
              <w:rPr>
                <w:rFonts w:asciiTheme="majorHAnsi" w:hAnsiTheme="majorHAnsi" w:cstheme="majorHAnsi"/>
                <w:sz w:val="22"/>
                <w:szCs w:val="22"/>
                <w:lang w:val="uk-UA"/>
              </w:rPr>
            </w:pPr>
            <w:r w:rsidRPr="00CA034C">
              <w:rPr>
                <w:rFonts w:asciiTheme="majorHAnsi" w:hAnsiTheme="majorHAnsi" w:cstheme="majorHAnsi"/>
                <w:sz w:val="22"/>
                <w:szCs w:val="22"/>
                <w:lang w:val="uk-UA"/>
              </w:rPr>
              <w:t>Повна назва ЗВО та факультету/</w:t>
            </w:r>
            <w:r w:rsidRPr="00CA034C">
              <w:rPr>
                <w:rFonts w:asciiTheme="majorHAnsi" w:hAnsiTheme="majorHAnsi" w:cstheme="majorHAnsi"/>
                <w:sz w:val="22"/>
                <w:szCs w:val="22"/>
                <w:lang w:val="uk-UA"/>
              </w:rPr>
              <w:br/>
              <w:t>Full name of Higher education institution and faculty</w:t>
            </w:r>
          </w:p>
        </w:tc>
        <w:tc>
          <w:tcPr>
            <w:tcW w:w="3321" w:type="dxa"/>
            <w:gridSpan w:val="3"/>
            <w:vAlign w:val="center"/>
          </w:tcPr>
          <w:p w14:paraId="71B56A66" w14:textId="70AA3B5A" w:rsidR="00E51548" w:rsidRPr="005E7E09"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Національний технічний університет України «Київський політехнічний інститут імені Ігоря Сікорського», навчально-науковий інститут енергозбереження та енергоменеджменту</w:t>
            </w:r>
          </w:p>
        </w:tc>
        <w:tc>
          <w:tcPr>
            <w:tcW w:w="3297" w:type="dxa"/>
            <w:vAlign w:val="center"/>
          </w:tcPr>
          <w:p w14:paraId="08E425A3" w14:textId="77777777" w:rsidR="007028C3" w:rsidRPr="003D65B0" w:rsidRDefault="007028C3" w:rsidP="00092B73">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National Technical University of Ukraine "Igor Sikorsky Kyiv Polytechnic Institute", Educational and Research Institute of Energy Saving and Energy Management </w:t>
            </w:r>
          </w:p>
          <w:p w14:paraId="57BFD0A7" w14:textId="77777777" w:rsidR="00E51548" w:rsidRPr="003D65B0" w:rsidRDefault="00E51548" w:rsidP="00092B73">
            <w:pPr>
              <w:ind w:firstLine="0"/>
              <w:rPr>
                <w:rFonts w:asciiTheme="majorHAnsi" w:hAnsiTheme="majorHAnsi" w:cstheme="majorHAnsi"/>
                <w:sz w:val="22"/>
                <w:szCs w:val="22"/>
                <w:lang w:val="uk-UA"/>
              </w:rPr>
            </w:pPr>
          </w:p>
        </w:tc>
      </w:tr>
      <w:tr w:rsidR="005E7E09" w:rsidRPr="005C33E9" w14:paraId="1BFC1586" w14:textId="77777777" w:rsidTr="00A82B57">
        <w:trPr>
          <w:trHeight w:val="340"/>
        </w:trPr>
        <w:tc>
          <w:tcPr>
            <w:tcW w:w="3296" w:type="dxa"/>
            <w:gridSpan w:val="2"/>
            <w:vAlign w:val="center"/>
          </w:tcPr>
          <w:p w14:paraId="488985B1" w14:textId="77777777" w:rsidR="005E7E09" w:rsidRPr="00CA034C" w:rsidRDefault="005E7E09" w:rsidP="005E7E09">
            <w:pPr>
              <w:ind w:firstLine="0"/>
              <w:jc w:val="left"/>
              <w:rPr>
                <w:rFonts w:asciiTheme="majorHAnsi" w:hAnsiTheme="majorHAnsi" w:cstheme="majorHAnsi"/>
                <w:sz w:val="22"/>
                <w:szCs w:val="22"/>
                <w:lang w:val="uk-UA"/>
              </w:rPr>
            </w:pPr>
            <w:r w:rsidRPr="00CA034C">
              <w:rPr>
                <w:rFonts w:asciiTheme="majorHAnsi" w:hAnsiTheme="majorHAnsi" w:cstheme="majorHAnsi"/>
                <w:sz w:val="22"/>
                <w:szCs w:val="22"/>
                <w:lang w:val="uk-UA"/>
              </w:rPr>
              <w:t>Ступінь вищої освіти та назва кваліфікації мовою оригіналу/</w:t>
            </w:r>
            <w:r w:rsidRPr="00CA034C">
              <w:rPr>
                <w:rFonts w:asciiTheme="majorHAnsi" w:hAnsiTheme="majorHAnsi" w:cstheme="majorHAnsi"/>
                <w:sz w:val="22"/>
                <w:szCs w:val="22"/>
                <w:lang w:val="uk-UA"/>
              </w:rPr>
              <w:br/>
              <w:t>Higher education degree and qualification title in the original language</w:t>
            </w:r>
          </w:p>
        </w:tc>
        <w:tc>
          <w:tcPr>
            <w:tcW w:w="3321" w:type="dxa"/>
            <w:gridSpan w:val="3"/>
          </w:tcPr>
          <w:p w14:paraId="1F748CFD" w14:textId="77777777" w:rsidR="005E7E09" w:rsidRPr="005E7E09" w:rsidRDefault="005E7E09" w:rsidP="005E7E09">
            <w:pPr>
              <w:pStyle w:val="12"/>
              <w:shd w:val="clear" w:color="auto" w:fill="auto"/>
              <w:spacing w:after="0" w:line="240" w:lineRule="auto"/>
              <w:ind w:right="-74"/>
              <w:jc w:val="both"/>
              <w:rPr>
                <w:rFonts w:asciiTheme="majorHAnsi" w:hAnsiTheme="majorHAnsi" w:cstheme="majorHAnsi"/>
                <w:sz w:val="22"/>
                <w:szCs w:val="22"/>
                <w:shd w:val="clear" w:color="auto" w:fill="auto"/>
                <w:lang w:val="uk-UA"/>
              </w:rPr>
            </w:pPr>
            <w:r w:rsidRPr="005E7E09">
              <w:rPr>
                <w:rFonts w:asciiTheme="majorHAnsi" w:hAnsiTheme="majorHAnsi" w:cstheme="majorHAnsi"/>
                <w:sz w:val="22"/>
                <w:szCs w:val="22"/>
                <w:shd w:val="clear" w:color="auto" w:fill="auto"/>
                <w:lang w:val="uk-UA"/>
              </w:rPr>
              <w:t>Ступінь – магістр</w:t>
            </w:r>
          </w:p>
          <w:p w14:paraId="5EDABC87" w14:textId="5DD80162" w:rsidR="005E7E09" w:rsidRPr="00CA034C"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 xml:space="preserve">Кваліфікація – магістр з </w:t>
            </w:r>
            <w:r w:rsidR="00095643">
              <w:rPr>
                <w:rFonts w:asciiTheme="majorHAnsi" w:hAnsiTheme="majorHAnsi" w:cstheme="majorHAnsi"/>
                <w:sz w:val="22"/>
                <w:szCs w:val="22"/>
                <w:lang w:val="uk-UA"/>
              </w:rPr>
              <w:t>електричної інженерії</w:t>
            </w:r>
          </w:p>
        </w:tc>
        <w:tc>
          <w:tcPr>
            <w:tcW w:w="3297" w:type="dxa"/>
            <w:vAlign w:val="center"/>
          </w:tcPr>
          <w:p w14:paraId="0660923C" w14:textId="77777777" w:rsidR="007028C3" w:rsidRPr="003D65B0" w:rsidRDefault="007028C3" w:rsidP="00092B73">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Master's Degree </w:t>
            </w:r>
          </w:p>
          <w:p w14:paraId="087F7019" w14:textId="4DA76900" w:rsidR="005E7E09" w:rsidRPr="003D65B0" w:rsidRDefault="007028C3" w:rsidP="00092B73">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Qualification – </w:t>
            </w:r>
            <w:r w:rsidRPr="00095643">
              <w:rPr>
                <w:rFonts w:asciiTheme="majorHAnsi" w:hAnsiTheme="majorHAnsi" w:cstheme="majorHAnsi"/>
                <w:sz w:val="22"/>
                <w:szCs w:val="22"/>
                <w:lang w:val="en-US"/>
              </w:rPr>
              <w:t xml:space="preserve">master’s degree in </w:t>
            </w:r>
            <w:r w:rsidR="00095643" w:rsidRPr="00095643">
              <w:rPr>
                <w:rFonts w:asciiTheme="majorHAnsi" w:hAnsiTheme="majorHAnsi" w:cstheme="majorHAnsi"/>
                <w:sz w:val="22"/>
                <w:szCs w:val="22"/>
                <w:lang w:val="en-US"/>
              </w:rPr>
              <w:t>Electrical Engineering</w:t>
            </w:r>
          </w:p>
        </w:tc>
      </w:tr>
      <w:tr w:rsidR="005E7E09" w:rsidRPr="005C33E9" w14:paraId="6B21AC3D" w14:textId="77777777" w:rsidTr="00A82B57">
        <w:trPr>
          <w:trHeight w:val="340"/>
        </w:trPr>
        <w:tc>
          <w:tcPr>
            <w:tcW w:w="3296" w:type="dxa"/>
            <w:gridSpan w:val="2"/>
            <w:vAlign w:val="center"/>
          </w:tcPr>
          <w:p w14:paraId="30D27020" w14:textId="77777777" w:rsidR="005E7E09" w:rsidRPr="00CA034C" w:rsidRDefault="005E7E09" w:rsidP="005E7E09">
            <w:pPr>
              <w:ind w:firstLine="0"/>
              <w:jc w:val="left"/>
              <w:rPr>
                <w:rFonts w:asciiTheme="majorHAnsi" w:hAnsiTheme="majorHAnsi" w:cstheme="majorHAnsi"/>
                <w:sz w:val="22"/>
                <w:szCs w:val="22"/>
                <w:lang w:val="uk-UA"/>
              </w:rPr>
            </w:pPr>
            <w:r w:rsidRPr="00CA034C">
              <w:rPr>
                <w:rFonts w:asciiTheme="majorHAnsi" w:hAnsiTheme="majorHAnsi" w:cstheme="majorHAnsi"/>
                <w:sz w:val="22"/>
                <w:szCs w:val="22"/>
                <w:lang w:val="uk-UA"/>
              </w:rPr>
              <w:t>Офіційна назва ОП/</w:t>
            </w:r>
            <w:r w:rsidRPr="00CA034C">
              <w:rPr>
                <w:rFonts w:asciiTheme="majorHAnsi" w:hAnsiTheme="majorHAnsi" w:cstheme="majorHAnsi"/>
                <w:sz w:val="22"/>
                <w:szCs w:val="22"/>
                <w:lang w:val="uk-UA"/>
              </w:rPr>
              <w:br/>
              <w:t>Educational programme official title</w:t>
            </w:r>
          </w:p>
        </w:tc>
        <w:tc>
          <w:tcPr>
            <w:tcW w:w="3321" w:type="dxa"/>
            <w:gridSpan w:val="3"/>
          </w:tcPr>
          <w:p w14:paraId="1424492E" w14:textId="367BC528" w:rsidR="005E7E09" w:rsidRPr="00CA034C"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Інжиніринг інтелектуальних електротехнічних та мехатронних комплексів</w:t>
            </w:r>
          </w:p>
        </w:tc>
        <w:tc>
          <w:tcPr>
            <w:tcW w:w="3297" w:type="dxa"/>
            <w:vAlign w:val="center"/>
          </w:tcPr>
          <w:p w14:paraId="4F181D1C" w14:textId="5E61088E" w:rsidR="005E7E09" w:rsidRPr="003D65B0" w:rsidRDefault="007028C3" w:rsidP="00092B73">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Engineering of Intelligent Electr</w:t>
            </w:r>
            <w:r w:rsidR="00095643">
              <w:rPr>
                <w:rFonts w:asciiTheme="majorHAnsi" w:hAnsiTheme="majorHAnsi" w:cstheme="majorHAnsi"/>
                <w:sz w:val="22"/>
                <w:szCs w:val="22"/>
                <w:lang w:val="en-US"/>
              </w:rPr>
              <w:t>otechnical</w:t>
            </w:r>
            <w:r w:rsidRPr="003D65B0">
              <w:rPr>
                <w:rFonts w:asciiTheme="majorHAnsi" w:hAnsiTheme="majorHAnsi" w:cstheme="majorHAnsi"/>
                <w:sz w:val="22"/>
                <w:szCs w:val="22"/>
                <w:lang w:val="uk-UA"/>
              </w:rPr>
              <w:t xml:space="preserve"> and Mechatronic Complexes </w:t>
            </w:r>
          </w:p>
        </w:tc>
      </w:tr>
      <w:tr w:rsidR="005E7E09" w:rsidRPr="005C33E9" w14:paraId="0A57F78A" w14:textId="77777777" w:rsidTr="00A82B57">
        <w:trPr>
          <w:trHeight w:val="340"/>
        </w:trPr>
        <w:tc>
          <w:tcPr>
            <w:tcW w:w="3296" w:type="dxa"/>
            <w:gridSpan w:val="2"/>
            <w:vAlign w:val="center"/>
          </w:tcPr>
          <w:p w14:paraId="05D97DAD" w14:textId="77777777" w:rsidR="005E7E09" w:rsidRPr="00CA034C" w:rsidRDefault="005E7E09" w:rsidP="005E7E09">
            <w:pPr>
              <w:ind w:firstLine="0"/>
              <w:jc w:val="left"/>
              <w:rPr>
                <w:rFonts w:asciiTheme="majorHAnsi" w:hAnsiTheme="majorHAnsi" w:cstheme="majorHAnsi"/>
                <w:sz w:val="22"/>
                <w:szCs w:val="22"/>
                <w:lang w:val="uk-UA"/>
              </w:rPr>
            </w:pPr>
            <w:r w:rsidRPr="00CA034C">
              <w:rPr>
                <w:rFonts w:asciiTheme="majorHAnsi" w:hAnsiTheme="majorHAnsi" w:cstheme="majorHAnsi"/>
                <w:sz w:val="22"/>
                <w:szCs w:val="22"/>
                <w:lang w:val="uk-UA"/>
              </w:rPr>
              <w:t>Тип диплому та обсяг ОП/</w:t>
            </w:r>
            <w:r w:rsidRPr="00CA034C">
              <w:rPr>
                <w:rFonts w:asciiTheme="majorHAnsi" w:hAnsiTheme="majorHAnsi" w:cstheme="majorHAnsi"/>
                <w:sz w:val="22"/>
                <w:szCs w:val="22"/>
                <w:lang w:val="uk-UA"/>
              </w:rPr>
              <w:br/>
              <w:t>Diploma type and educational programme scope</w:t>
            </w:r>
          </w:p>
        </w:tc>
        <w:tc>
          <w:tcPr>
            <w:tcW w:w="3321" w:type="dxa"/>
            <w:gridSpan w:val="3"/>
          </w:tcPr>
          <w:p w14:paraId="03B6FD57" w14:textId="454765B3" w:rsidR="005E7E09" w:rsidRPr="00CA034C"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Диплом магістра, одиничний, 90 кредитів, термін навчання 1 рік 4 місяці</w:t>
            </w:r>
          </w:p>
        </w:tc>
        <w:tc>
          <w:tcPr>
            <w:tcW w:w="3297" w:type="dxa"/>
            <w:vAlign w:val="center"/>
          </w:tcPr>
          <w:p w14:paraId="1E219B85" w14:textId="6B502FC6" w:rsidR="005E7E09" w:rsidRPr="003D65B0" w:rsidRDefault="007028C3" w:rsidP="00092B73">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Master's degree, single, 90 credits, term of study 1 year 4 months </w:t>
            </w:r>
          </w:p>
        </w:tc>
      </w:tr>
      <w:tr w:rsidR="005E7E09" w:rsidRPr="005C33E9" w14:paraId="4F702882" w14:textId="77777777" w:rsidTr="00A82B57">
        <w:trPr>
          <w:trHeight w:val="340"/>
        </w:trPr>
        <w:tc>
          <w:tcPr>
            <w:tcW w:w="3296" w:type="dxa"/>
            <w:gridSpan w:val="2"/>
            <w:vAlign w:val="center"/>
          </w:tcPr>
          <w:p w14:paraId="6BC021C7" w14:textId="77777777" w:rsidR="005E7E09" w:rsidRPr="00CA034C" w:rsidRDefault="005E7E09" w:rsidP="005E7E09">
            <w:pPr>
              <w:ind w:firstLine="0"/>
              <w:jc w:val="left"/>
              <w:rPr>
                <w:rFonts w:asciiTheme="majorHAnsi" w:hAnsiTheme="majorHAnsi" w:cstheme="majorHAnsi"/>
                <w:sz w:val="22"/>
                <w:szCs w:val="22"/>
                <w:lang w:val="uk-UA"/>
              </w:rPr>
            </w:pPr>
            <w:r w:rsidRPr="00CA034C">
              <w:rPr>
                <w:rFonts w:asciiTheme="majorHAnsi" w:hAnsiTheme="majorHAnsi" w:cstheme="majorHAnsi"/>
                <w:sz w:val="22"/>
                <w:szCs w:val="22"/>
                <w:lang w:val="uk-UA"/>
              </w:rPr>
              <w:t>Наявність акредитації/</w:t>
            </w:r>
            <w:r w:rsidRPr="00CA034C">
              <w:rPr>
                <w:rFonts w:asciiTheme="majorHAnsi" w:hAnsiTheme="majorHAnsi" w:cstheme="majorHAnsi"/>
                <w:sz w:val="22"/>
                <w:szCs w:val="22"/>
                <w:lang w:val="uk-UA"/>
              </w:rPr>
              <w:br/>
              <w:t>Prior accreditation</w:t>
            </w:r>
          </w:p>
        </w:tc>
        <w:tc>
          <w:tcPr>
            <w:tcW w:w="3321" w:type="dxa"/>
            <w:gridSpan w:val="3"/>
          </w:tcPr>
          <w:p w14:paraId="44DCB56C" w14:textId="5F155985" w:rsidR="005E7E09" w:rsidRPr="00CA034C"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Акредитується вперше</w:t>
            </w:r>
          </w:p>
        </w:tc>
        <w:tc>
          <w:tcPr>
            <w:tcW w:w="3297" w:type="dxa"/>
            <w:vAlign w:val="center"/>
          </w:tcPr>
          <w:p w14:paraId="6228B9E3" w14:textId="52698834" w:rsidR="005E7E09" w:rsidRPr="003D65B0" w:rsidRDefault="007028C3" w:rsidP="003D65B0">
            <w:pPr>
              <w:ind w:firstLine="0"/>
              <w:jc w:val="left"/>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Accredited for the first time </w:t>
            </w:r>
          </w:p>
        </w:tc>
      </w:tr>
      <w:tr w:rsidR="005E7E09" w:rsidRPr="0003612D" w14:paraId="472688CE" w14:textId="77777777" w:rsidTr="00A82B57">
        <w:trPr>
          <w:trHeight w:val="340"/>
        </w:trPr>
        <w:tc>
          <w:tcPr>
            <w:tcW w:w="3296" w:type="dxa"/>
            <w:gridSpan w:val="2"/>
            <w:vAlign w:val="center"/>
          </w:tcPr>
          <w:p w14:paraId="1CCEE469" w14:textId="77777777" w:rsidR="005E7E09" w:rsidRPr="00CA034C" w:rsidRDefault="005E7E09" w:rsidP="005E7E09">
            <w:pPr>
              <w:ind w:firstLine="0"/>
              <w:jc w:val="left"/>
              <w:rPr>
                <w:rFonts w:asciiTheme="majorHAnsi" w:hAnsiTheme="majorHAnsi" w:cstheme="majorHAnsi"/>
                <w:sz w:val="22"/>
                <w:szCs w:val="22"/>
                <w:lang w:val="uk-UA"/>
              </w:rPr>
            </w:pPr>
            <w:r w:rsidRPr="00CA034C">
              <w:rPr>
                <w:rFonts w:asciiTheme="majorHAnsi" w:hAnsiTheme="majorHAnsi" w:cstheme="majorHAnsi"/>
                <w:sz w:val="22"/>
                <w:szCs w:val="22"/>
                <w:lang w:val="uk-UA"/>
              </w:rPr>
              <w:t>Цикл, рівень ВО/</w:t>
            </w:r>
            <w:r w:rsidRPr="00CA034C">
              <w:rPr>
                <w:rFonts w:asciiTheme="majorHAnsi" w:hAnsiTheme="majorHAnsi" w:cstheme="majorHAnsi"/>
                <w:sz w:val="22"/>
                <w:szCs w:val="22"/>
                <w:lang w:val="uk-UA"/>
              </w:rPr>
              <w:br/>
              <w:t>Education cycle, level of higher education</w:t>
            </w:r>
          </w:p>
        </w:tc>
        <w:tc>
          <w:tcPr>
            <w:tcW w:w="3321" w:type="dxa"/>
            <w:gridSpan w:val="3"/>
          </w:tcPr>
          <w:p w14:paraId="511826D2" w14:textId="77777777" w:rsidR="005E7E09" w:rsidRPr="005E7E09" w:rsidRDefault="005E7E09" w:rsidP="005E7E09">
            <w:pPr>
              <w:pStyle w:val="13"/>
              <w:jc w:val="both"/>
              <w:rPr>
                <w:rFonts w:asciiTheme="majorHAnsi" w:eastAsia="Roboto Slab" w:hAnsiTheme="majorHAnsi" w:cstheme="majorHAnsi"/>
                <w:spacing w:val="0"/>
                <w:sz w:val="22"/>
                <w:szCs w:val="22"/>
              </w:rPr>
            </w:pPr>
            <w:r w:rsidRPr="005E7E09">
              <w:rPr>
                <w:rFonts w:asciiTheme="majorHAnsi" w:eastAsia="Roboto Slab" w:hAnsiTheme="majorHAnsi" w:cstheme="majorHAnsi"/>
                <w:spacing w:val="0"/>
                <w:sz w:val="22"/>
                <w:szCs w:val="22"/>
              </w:rPr>
              <w:t>НРК України – 7 рівень</w:t>
            </w:r>
          </w:p>
          <w:p w14:paraId="26962886" w14:textId="77777777" w:rsidR="005E7E09" w:rsidRPr="005E7E09" w:rsidRDefault="005E7E09" w:rsidP="005E7E09">
            <w:pPr>
              <w:pStyle w:val="13"/>
              <w:jc w:val="both"/>
              <w:rPr>
                <w:rFonts w:asciiTheme="majorHAnsi" w:eastAsia="Roboto Slab" w:hAnsiTheme="majorHAnsi" w:cstheme="majorHAnsi"/>
                <w:spacing w:val="0"/>
                <w:sz w:val="22"/>
                <w:szCs w:val="22"/>
              </w:rPr>
            </w:pPr>
            <w:r w:rsidRPr="005E7E09">
              <w:rPr>
                <w:rFonts w:asciiTheme="majorHAnsi" w:eastAsia="Roboto Slab" w:hAnsiTheme="majorHAnsi" w:cstheme="majorHAnsi"/>
                <w:spacing w:val="0"/>
                <w:sz w:val="22"/>
                <w:szCs w:val="22"/>
              </w:rPr>
              <w:t>QF-EHEA – другий цикл</w:t>
            </w:r>
          </w:p>
          <w:p w14:paraId="481D5A2C" w14:textId="699D552C" w:rsidR="005E7E09" w:rsidRPr="00CA034C"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ЕQF-LLL – 7 рівень</w:t>
            </w:r>
          </w:p>
        </w:tc>
        <w:tc>
          <w:tcPr>
            <w:tcW w:w="3297" w:type="dxa"/>
            <w:vAlign w:val="center"/>
          </w:tcPr>
          <w:p w14:paraId="008D74E7" w14:textId="77777777" w:rsidR="007028C3" w:rsidRPr="003D65B0" w:rsidRDefault="007028C3" w:rsidP="003D65B0">
            <w:pPr>
              <w:ind w:firstLine="0"/>
              <w:jc w:val="left"/>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NQF of Ukraine – Level 7 </w:t>
            </w:r>
          </w:p>
          <w:p w14:paraId="4DCA67FB" w14:textId="77777777" w:rsidR="007028C3" w:rsidRPr="003D65B0" w:rsidRDefault="007028C3" w:rsidP="003D65B0">
            <w:pPr>
              <w:ind w:firstLine="0"/>
              <w:jc w:val="left"/>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QF-EHEA – Second Cycle </w:t>
            </w:r>
          </w:p>
          <w:p w14:paraId="29193582" w14:textId="56954B35" w:rsidR="005E7E09" w:rsidRPr="00CA034C" w:rsidRDefault="007028C3" w:rsidP="003D65B0">
            <w:pPr>
              <w:ind w:firstLine="0"/>
              <w:jc w:val="left"/>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ЕQF-LLL – Level 7 </w:t>
            </w:r>
          </w:p>
        </w:tc>
      </w:tr>
      <w:tr w:rsidR="005E7E09" w:rsidRPr="005C33E9" w14:paraId="0AA0C145" w14:textId="77777777" w:rsidTr="00A82B57">
        <w:trPr>
          <w:trHeight w:val="340"/>
        </w:trPr>
        <w:tc>
          <w:tcPr>
            <w:tcW w:w="3296" w:type="dxa"/>
            <w:gridSpan w:val="2"/>
            <w:vAlign w:val="center"/>
          </w:tcPr>
          <w:p w14:paraId="2C5B12BD" w14:textId="77777777" w:rsidR="005E7E09" w:rsidRPr="00CA034C" w:rsidRDefault="005E7E09" w:rsidP="005E7E09">
            <w:pPr>
              <w:ind w:firstLine="0"/>
              <w:jc w:val="left"/>
              <w:rPr>
                <w:rFonts w:asciiTheme="majorHAnsi" w:hAnsiTheme="majorHAnsi" w:cstheme="majorHAnsi"/>
                <w:sz w:val="22"/>
                <w:szCs w:val="22"/>
                <w:lang w:val="uk-UA"/>
              </w:rPr>
            </w:pPr>
            <w:r w:rsidRPr="00CA034C">
              <w:rPr>
                <w:rFonts w:asciiTheme="majorHAnsi" w:hAnsiTheme="majorHAnsi" w:cstheme="majorHAnsi"/>
                <w:sz w:val="22"/>
                <w:szCs w:val="22"/>
                <w:lang w:val="uk-UA"/>
              </w:rPr>
              <w:t>Передумови/ Prerequisites</w:t>
            </w:r>
          </w:p>
        </w:tc>
        <w:tc>
          <w:tcPr>
            <w:tcW w:w="3321" w:type="dxa"/>
            <w:gridSpan w:val="3"/>
          </w:tcPr>
          <w:p w14:paraId="3CEAB693" w14:textId="53D9778A" w:rsidR="005E7E09" w:rsidRPr="00CA034C"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Наявність ступеня бакалавра</w:t>
            </w:r>
          </w:p>
        </w:tc>
        <w:tc>
          <w:tcPr>
            <w:tcW w:w="3297" w:type="dxa"/>
            <w:vAlign w:val="center"/>
          </w:tcPr>
          <w:p w14:paraId="136AFE0C" w14:textId="0D2F5157" w:rsidR="005E7E09" w:rsidRPr="003D65B0" w:rsidRDefault="007028C3" w:rsidP="003D65B0">
            <w:pPr>
              <w:ind w:firstLine="0"/>
              <w:jc w:val="left"/>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Availability of a bachelor's degree </w:t>
            </w:r>
          </w:p>
        </w:tc>
      </w:tr>
      <w:tr w:rsidR="005E7E09" w:rsidRPr="0003612D" w14:paraId="1E9B9AE7" w14:textId="77777777" w:rsidTr="00A82B57">
        <w:trPr>
          <w:trHeight w:val="340"/>
        </w:trPr>
        <w:tc>
          <w:tcPr>
            <w:tcW w:w="3296" w:type="dxa"/>
            <w:gridSpan w:val="2"/>
            <w:vAlign w:val="center"/>
          </w:tcPr>
          <w:p w14:paraId="54231C4D" w14:textId="77777777" w:rsidR="005E7E09" w:rsidRPr="00CA034C" w:rsidRDefault="005E7E09" w:rsidP="005E7E09">
            <w:pPr>
              <w:ind w:firstLine="0"/>
              <w:jc w:val="left"/>
              <w:rPr>
                <w:rFonts w:asciiTheme="majorHAnsi" w:hAnsiTheme="majorHAnsi" w:cstheme="majorHAnsi"/>
                <w:sz w:val="22"/>
                <w:szCs w:val="22"/>
                <w:lang w:val="uk-UA"/>
              </w:rPr>
            </w:pPr>
            <w:r w:rsidRPr="00CA034C">
              <w:rPr>
                <w:rFonts w:asciiTheme="majorHAnsi" w:hAnsiTheme="majorHAnsi" w:cstheme="majorHAnsi"/>
                <w:sz w:val="22"/>
                <w:szCs w:val="22"/>
                <w:lang w:val="uk-UA"/>
              </w:rPr>
              <w:t>Мова(и) викладання/</w:t>
            </w:r>
            <w:r w:rsidRPr="00CA034C">
              <w:rPr>
                <w:rFonts w:asciiTheme="majorHAnsi" w:hAnsiTheme="majorHAnsi" w:cstheme="majorHAnsi"/>
                <w:sz w:val="22"/>
                <w:szCs w:val="22"/>
                <w:lang w:val="uk-UA"/>
              </w:rPr>
              <w:br/>
              <w:t>Language (s) of instruction</w:t>
            </w:r>
          </w:p>
        </w:tc>
        <w:tc>
          <w:tcPr>
            <w:tcW w:w="3321" w:type="dxa"/>
            <w:gridSpan w:val="3"/>
          </w:tcPr>
          <w:p w14:paraId="6201A491" w14:textId="58CBBAF4" w:rsidR="005E7E09" w:rsidRPr="00CA034C"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Українська</w:t>
            </w:r>
          </w:p>
        </w:tc>
        <w:tc>
          <w:tcPr>
            <w:tcW w:w="3297" w:type="dxa"/>
            <w:vAlign w:val="center"/>
          </w:tcPr>
          <w:p w14:paraId="74132C69" w14:textId="02DFB46A" w:rsidR="005E7E09" w:rsidRPr="003D65B0" w:rsidRDefault="007028C3" w:rsidP="005E7E09">
            <w:pPr>
              <w:ind w:firstLine="0"/>
              <w:jc w:val="left"/>
              <w:rPr>
                <w:rFonts w:asciiTheme="majorHAnsi" w:hAnsiTheme="majorHAnsi" w:cstheme="majorHAnsi"/>
                <w:sz w:val="22"/>
                <w:szCs w:val="22"/>
                <w:lang w:val="uk-UA"/>
              </w:rPr>
            </w:pPr>
            <w:r w:rsidRPr="003D65B0">
              <w:rPr>
                <w:rFonts w:asciiTheme="majorHAnsi" w:hAnsiTheme="majorHAnsi" w:cstheme="majorHAnsi"/>
                <w:sz w:val="22"/>
                <w:szCs w:val="22"/>
                <w:lang w:val="uk-UA"/>
              </w:rPr>
              <w:t>English</w:t>
            </w:r>
          </w:p>
        </w:tc>
      </w:tr>
      <w:tr w:rsidR="005E7E09" w:rsidRPr="005C33E9" w14:paraId="2DEF9EC0" w14:textId="77777777" w:rsidTr="00A82B57">
        <w:trPr>
          <w:trHeight w:val="340"/>
        </w:trPr>
        <w:tc>
          <w:tcPr>
            <w:tcW w:w="3296" w:type="dxa"/>
            <w:gridSpan w:val="2"/>
            <w:vAlign w:val="center"/>
          </w:tcPr>
          <w:p w14:paraId="529252FA" w14:textId="77777777" w:rsidR="005E7E09" w:rsidRPr="00CA034C" w:rsidRDefault="005E7E09" w:rsidP="005E7E09">
            <w:pPr>
              <w:ind w:firstLine="0"/>
              <w:jc w:val="left"/>
              <w:rPr>
                <w:rFonts w:asciiTheme="majorHAnsi" w:hAnsiTheme="majorHAnsi" w:cstheme="majorHAnsi"/>
                <w:sz w:val="22"/>
                <w:szCs w:val="22"/>
                <w:lang w:val="uk-UA"/>
              </w:rPr>
            </w:pPr>
            <w:r w:rsidRPr="00CA034C">
              <w:rPr>
                <w:rFonts w:asciiTheme="majorHAnsi" w:hAnsiTheme="majorHAnsi" w:cstheme="majorHAnsi"/>
                <w:sz w:val="22"/>
                <w:szCs w:val="22"/>
                <w:lang w:val="uk-UA"/>
              </w:rPr>
              <w:t>Термін дії ОП/</w:t>
            </w:r>
            <w:r w:rsidRPr="00CA034C">
              <w:rPr>
                <w:rFonts w:asciiTheme="majorHAnsi" w:hAnsiTheme="majorHAnsi" w:cstheme="majorHAnsi"/>
                <w:sz w:val="22"/>
                <w:szCs w:val="22"/>
                <w:lang w:val="uk-UA"/>
              </w:rPr>
              <w:br/>
              <w:t>Validity</w:t>
            </w:r>
          </w:p>
        </w:tc>
        <w:tc>
          <w:tcPr>
            <w:tcW w:w="3321" w:type="dxa"/>
            <w:gridSpan w:val="3"/>
          </w:tcPr>
          <w:p w14:paraId="52863076" w14:textId="1AD009F8" w:rsidR="005E7E09" w:rsidRPr="00CA034C"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Акредитується вперше</w:t>
            </w:r>
          </w:p>
        </w:tc>
        <w:tc>
          <w:tcPr>
            <w:tcW w:w="3297" w:type="dxa"/>
            <w:vAlign w:val="center"/>
          </w:tcPr>
          <w:p w14:paraId="00FE1170" w14:textId="34822869" w:rsidR="005E7E09" w:rsidRPr="003D65B0" w:rsidRDefault="007028C3" w:rsidP="003D65B0">
            <w:pPr>
              <w:ind w:firstLine="0"/>
              <w:jc w:val="left"/>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Accredited for the first time </w:t>
            </w:r>
          </w:p>
        </w:tc>
      </w:tr>
      <w:tr w:rsidR="005E7E09" w:rsidRPr="005C33E9" w14:paraId="3E2F6DFA" w14:textId="77777777" w:rsidTr="00A82B57">
        <w:trPr>
          <w:trHeight w:val="1214"/>
        </w:trPr>
        <w:tc>
          <w:tcPr>
            <w:tcW w:w="3296" w:type="dxa"/>
            <w:gridSpan w:val="2"/>
            <w:vAlign w:val="center"/>
          </w:tcPr>
          <w:p w14:paraId="5CA9F3E8" w14:textId="77777777" w:rsidR="005E7E09" w:rsidRPr="00CA034C" w:rsidRDefault="005E7E09" w:rsidP="005E7E09">
            <w:pPr>
              <w:ind w:firstLine="0"/>
              <w:jc w:val="left"/>
              <w:rPr>
                <w:rFonts w:asciiTheme="majorHAnsi" w:hAnsiTheme="majorHAnsi" w:cstheme="majorHAnsi"/>
                <w:sz w:val="22"/>
                <w:szCs w:val="22"/>
                <w:lang w:val="uk-UA"/>
              </w:rPr>
            </w:pPr>
            <w:r w:rsidRPr="00CA034C">
              <w:rPr>
                <w:rFonts w:asciiTheme="majorHAnsi" w:hAnsiTheme="majorHAnsi" w:cstheme="majorHAnsi"/>
                <w:sz w:val="22"/>
                <w:szCs w:val="22"/>
                <w:lang w:val="uk-UA"/>
              </w:rPr>
              <w:t>Інтернет-адреса постійного розміщення освітньої програми/</w:t>
            </w:r>
            <w:r w:rsidRPr="00CA034C">
              <w:rPr>
                <w:rFonts w:asciiTheme="majorHAnsi" w:hAnsiTheme="majorHAnsi" w:cstheme="majorHAnsi"/>
                <w:sz w:val="22"/>
                <w:szCs w:val="22"/>
                <w:lang w:val="uk-UA"/>
              </w:rPr>
              <w:br/>
              <w:t>Permanent link to the programme online</w:t>
            </w:r>
          </w:p>
        </w:tc>
        <w:tc>
          <w:tcPr>
            <w:tcW w:w="3321" w:type="dxa"/>
            <w:gridSpan w:val="3"/>
          </w:tcPr>
          <w:p w14:paraId="3A1B3514" w14:textId="0CE025A1" w:rsidR="005E7E09" w:rsidRPr="005E7E09" w:rsidRDefault="005E7E09" w:rsidP="005E7E09">
            <w:pPr>
              <w:ind w:firstLine="0"/>
              <w:rPr>
                <w:rFonts w:asciiTheme="majorHAnsi" w:hAnsiTheme="majorHAnsi" w:cstheme="majorHAnsi"/>
                <w:sz w:val="22"/>
                <w:szCs w:val="22"/>
                <w:lang w:val="uk-UA"/>
              </w:rPr>
            </w:pPr>
            <w:hyperlink r:id="rId10" w:history="1">
              <w:r w:rsidRPr="005E7E09">
                <w:rPr>
                  <w:rFonts w:asciiTheme="majorHAnsi" w:hAnsiTheme="majorHAnsi" w:cstheme="majorHAnsi"/>
                  <w:sz w:val="22"/>
                  <w:szCs w:val="22"/>
                  <w:lang w:val="uk-UA"/>
                </w:rPr>
                <w:t>https://osvita.kpi.ua/</w:t>
              </w:r>
            </w:hyperlink>
            <w:r w:rsidRPr="005E7E09">
              <w:rPr>
                <w:rFonts w:asciiTheme="majorHAnsi" w:hAnsiTheme="majorHAnsi" w:cstheme="majorHAnsi"/>
                <w:sz w:val="22"/>
                <w:szCs w:val="22"/>
                <w:lang w:val="uk-UA"/>
              </w:rPr>
              <w:t xml:space="preserve"> розділ «Освітні програми»</w:t>
            </w:r>
          </w:p>
          <w:p w14:paraId="7EFEED8C" w14:textId="4E0AED43" w:rsidR="005E7E09" w:rsidRPr="00CA034C" w:rsidRDefault="005E7E09" w:rsidP="005E7E09">
            <w:pPr>
              <w:ind w:firstLine="0"/>
              <w:rPr>
                <w:rFonts w:asciiTheme="majorHAnsi" w:hAnsiTheme="majorHAnsi" w:cstheme="majorHAnsi"/>
                <w:sz w:val="22"/>
                <w:szCs w:val="22"/>
                <w:lang w:val="uk-UA"/>
              </w:rPr>
            </w:pPr>
            <w:hyperlink r:id="rId11" w:history="1">
              <w:r w:rsidRPr="005E7E09">
                <w:rPr>
                  <w:rFonts w:asciiTheme="majorHAnsi" w:hAnsiTheme="majorHAnsi" w:cstheme="majorHAnsi"/>
                  <w:sz w:val="22"/>
                  <w:szCs w:val="22"/>
                  <w:lang w:val="uk-UA"/>
                </w:rPr>
                <w:t>https://auek.kpi.ua/</w:t>
              </w:r>
            </w:hyperlink>
            <w:r w:rsidRPr="005E7E09">
              <w:rPr>
                <w:rFonts w:asciiTheme="majorHAnsi" w:hAnsiTheme="majorHAnsi" w:cstheme="majorHAnsi"/>
                <w:sz w:val="22"/>
                <w:szCs w:val="22"/>
                <w:lang w:val="uk-UA"/>
              </w:rPr>
              <w:t xml:space="preserve"> розділ «Підготовка магістрів»</w:t>
            </w:r>
          </w:p>
        </w:tc>
        <w:tc>
          <w:tcPr>
            <w:tcW w:w="3297" w:type="dxa"/>
            <w:vAlign w:val="center"/>
          </w:tcPr>
          <w:p w14:paraId="3012C49D" w14:textId="77777777" w:rsidR="007028C3" w:rsidRPr="003D65B0" w:rsidRDefault="007028C3" w:rsidP="003D65B0">
            <w:pPr>
              <w:ind w:firstLine="0"/>
              <w:jc w:val="left"/>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https://osvita.kpi.ua/ section "Educational programs" </w:t>
            </w:r>
          </w:p>
          <w:p w14:paraId="14EC095A" w14:textId="32D02A27" w:rsidR="005E7E09" w:rsidRPr="003D65B0" w:rsidRDefault="007028C3" w:rsidP="003D65B0">
            <w:pPr>
              <w:ind w:firstLine="0"/>
              <w:jc w:val="left"/>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https://auek.kpi.ua/ section "master’s Training" </w:t>
            </w:r>
          </w:p>
        </w:tc>
      </w:tr>
      <w:tr w:rsidR="005E7E09" w:rsidRPr="005C33E9" w14:paraId="200552EB" w14:textId="77777777" w:rsidTr="00A82B57">
        <w:trPr>
          <w:trHeight w:val="340"/>
        </w:trPr>
        <w:tc>
          <w:tcPr>
            <w:tcW w:w="9914" w:type="dxa"/>
            <w:gridSpan w:val="6"/>
            <w:shd w:val="clear" w:color="auto" w:fill="D9D9D9" w:themeFill="background1" w:themeFillShade="D9"/>
            <w:vAlign w:val="center"/>
          </w:tcPr>
          <w:p w14:paraId="3C9AF712"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b/>
                <w:sz w:val="22"/>
                <w:szCs w:val="22"/>
                <w:lang w:val="uk-UA"/>
              </w:rPr>
              <w:t>2 – Мета освітньої програми/ Educational programme purpose</w:t>
            </w:r>
          </w:p>
        </w:tc>
      </w:tr>
      <w:tr w:rsidR="005E7E09" w:rsidRPr="005C33E9" w14:paraId="72E6A7B8" w14:textId="77777777" w:rsidTr="00A82B57">
        <w:trPr>
          <w:trHeight w:val="340"/>
        </w:trPr>
        <w:tc>
          <w:tcPr>
            <w:tcW w:w="4963" w:type="dxa"/>
            <w:gridSpan w:val="3"/>
            <w:vAlign w:val="center"/>
          </w:tcPr>
          <w:p w14:paraId="0D4955E2" w14:textId="77777777" w:rsidR="005E7E09" w:rsidRPr="00973D75" w:rsidRDefault="005E7E09" w:rsidP="005E7E09">
            <w:pPr>
              <w:ind w:firstLine="0"/>
              <w:rPr>
                <w:rFonts w:asciiTheme="majorHAnsi" w:hAnsiTheme="majorHAnsi" w:cstheme="majorHAnsi"/>
                <w:sz w:val="22"/>
                <w:szCs w:val="22"/>
                <w:lang w:val="uk-UA"/>
              </w:rPr>
            </w:pPr>
            <w:r>
              <w:rPr>
                <w:rFonts w:asciiTheme="majorHAnsi" w:hAnsiTheme="majorHAnsi" w:cstheme="majorHAnsi"/>
                <w:sz w:val="22"/>
                <w:szCs w:val="22"/>
                <w:lang w:val="uk-UA"/>
              </w:rPr>
              <w:t xml:space="preserve">        </w:t>
            </w:r>
            <w:r w:rsidRPr="00095643">
              <w:rPr>
                <w:rFonts w:asciiTheme="majorHAnsi" w:hAnsiTheme="majorHAnsi" w:cstheme="majorHAnsi"/>
                <w:sz w:val="22"/>
                <w:szCs w:val="22"/>
                <w:lang w:val="uk-UA"/>
              </w:rPr>
              <w:t>Мета освітньої програми полягає у фундаментальній підготовці фахівців здатних вирішувати інжинірингові задачі в галузі розробки та вдосконалення інтелектуальних  електротехнічних та мехатронних систем  з використанням сучасного програмного забезпечення, і новітнього технологічного обладнання.</w:t>
            </w:r>
          </w:p>
          <w:p w14:paraId="074AD1FF" w14:textId="28A24613" w:rsidR="009813DA" w:rsidRPr="001222E3" w:rsidRDefault="009813DA" w:rsidP="00095643">
            <w:pPr>
              <w:ind w:firstLine="0"/>
              <w:rPr>
                <w:rFonts w:asciiTheme="majorHAnsi" w:hAnsiTheme="majorHAnsi" w:cstheme="majorHAnsi"/>
                <w:sz w:val="22"/>
                <w:szCs w:val="22"/>
                <w:lang w:val="uk-UA"/>
              </w:rPr>
            </w:pPr>
          </w:p>
        </w:tc>
        <w:tc>
          <w:tcPr>
            <w:tcW w:w="4951" w:type="dxa"/>
            <w:gridSpan w:val="3"/>
            <w:vAlign w:val="center"/>
          </w:tcPr>
          <w:p w14:paraId="5C66E832" w14:textId="6B590B20" w:rsidR="005E7E09" w:rsidRPr="007028C3" w:rsidRDefault="007028C3" w:rsidP="003D65B0">
            <w:pPr>
              <w:pStyle w:val="Default"/>
              <w:jc w:val="both"/>
              <w:rPr>
                <w:sz w:val="23"/>
                <w:szCs w:val="23"/>
              </w:rPr>
            </w:pPr>
            <w:r w:rsidRPr="003D65B0">
              <w:rPr>
                <w:rFonts w:asciiTheme="majorHAnsi" w:hAnsiTheme="majorHAnsi" w:cstheme="majorHAnsi"/>
                <w:color w:val="auto"/>
                <w:sz w:val="22"/>
                <w:szCs w:val="22"/>
                <w:lang w:val="uk-UA"/>
              </w:rPr>
              <w:t>The purpose of the educational program is to fundamentally train specialists capable of solving engineering problems in the field of development and improvement of intelligent electrical and mechatronic systems using modern software and the latest technological equipment.</w:t>
            </w:r>
            <w:r>
              <w:rPr>
                <w:sz w:val="23"/>
                <w:szCs w:val="23"/>
              </w:rPr>
              <w:t xml:space="preserve"> </w:t>
            </w:r>
          </w:p>
        </w:tc>
      </w:tr>
      <w:tr w:rsidR="005E7E09" w:rsidRPr="005C33E9" w14:paraId="151C857A" w14:textId="77777777" w:rsidTr="00A82B57">
        <w:trPr>
          <w:trHeight w:val="340"/>
        </w:trPr>
        <w:tc>
          <w:tcPr>
            <w:tcW w:w="9914" w:type="dxa"/>
            <w:gridSpan w:val="6"/>
            <w:shd w:val="clear" w:color="auto" w:fill="D9D9D9" w:themeFill="background1" w:themeFillShade="D9"/>
            <w:vAlign w:val="center"/>
          </w:tcPr>
          <w:p w14:paraId="15BD2AB8"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b/>
                <w:sz w:val="22"/>
                <w:szCs w:val="22"/>
                <w:lang w:val="uk-UA"/>
              </w:rPr>
              <w:t>3 – Характеристика освітньої програми/ Educational programme characteristics</w:t>
            </w:r>
          </w:p>
        </w:tc>
      </w:tr>
      <w:tr w:rsidR="005E7E09" w:rsidRPr="00CA034C" w14:paraId="6A9A6769" w14:textId="77777777" w:rsidTr="00A82B57">
        <w:trPr>
          <w:trHeight w:val="340"/>
        </w:trPr>
        <w:tc>
          <w:tcPr>
            <w:tcW w:w="9914" w:type="dxa"/>
            <w:gridSpan w:val="6"/>
            <w:vAlign w:val="center"/>
          </w:tcPr>
          <w:p w14:paraId="02394861"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Предметна область/ Subject area</w:t>
            </w:r>
          </w:p>
        </w:tc>
      </w:tr>
      <w:tr w:rsidR="005E7E09" w:rsidRPr="005C33E9" w14:paraId="1AE2EAC6" w14:textId="77777777" w:rsidTr="00A82B57">
        <w:trPr>
          <w:trHeight w:val="340"/>
        </w:trPr>
        <w:tc>
          <w:tcPr>
            <w:tcW w:w="4963" w:type="dxa"/>
            <w:gridSpan w:val="3"/>
            <w:vAlign w:val="center"/>
          </w:tcPr>
          <w:p w14:paraId="5B2FB47D" w14:textId="49F06F8B" w:rsidR="005E7E09" w:rsidRPr="005E7E09" w:rsidRDefault="005E7E09" w:rsidP="005E7E09">
            <w:pPr>
              <w:ind w:firstLine="0"/>
              <w:rPr>
                <w:rFonts w:asciiTheme="majorHAnsi" w:hAnsiTheme="majorHAnsi" w:cstheme="majorHAnsi"/>
                <w:i/>
                <w:iCs/>
                <w:sz w:val="22"/>
                <w:szCs w:val="22"/>
                <w:lang w:val="uk-UA"/>
              </w:rPr>
            </w:pPr>
            <w:r>
              <w:rPr>
                <w:rFonts w:asciiTheme="majorHAnsi" w:hAnsiTheme="majorHAnsi" w:cstheme="majorHAnsi"/>
                <w:sz w:val="22"/>
                <w:szCs w:val="22"/>
                <w:lang w:val="uk-UA"/>
              </w:rPr>
              <w:t xml:space="preserve">      </w:t>
            </w:r>
            <w:r w:rsidRPr="005E7E09">
              <w:rPr>
                <w:rFonts w:asciiTheme="majorHAnsi" w:hAnsiTheme="majorHAnsi" w:cstheme="majorHAnsi"/>
                <w:i/>
                <w:iCs/>
                <w:sz w:val="22"/>
                <w:szCs w:val="22"/>
                <w:lang w:val="uk-UA"/>
              </w:rPr>
              <w:t>Об’єкти вивчення та діяльності:</w:t>
            </w:r>
          </w:p>
          <w:p w14:paraId="502C0756" w14:textId="77777777" w:rsidR="005E7E09" w:rsidRPr="005E7E09"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w:t>
            </w:r>
            <w:r w:rsidRPr="005E7E09">
              <w:rPr>
                <w:rFonts w:asciiTheme="majorHAnsi" w:hAnsiTheme="majorHAnsi" w:cstheme="majorHAnsi"/>
                <w:sz w:val="22"/>
                <w:szCs w:val="22"/>
                <w:lang w:val="uk-UA"/>
              </w:rPr>
              <w:tab/>
              <w:t>електротехнічні та електромеханічні служби підприємств, наукових та проектних установ;</w:t>
            </w:r>
          </w:p>
          <w:p w14:paraId="4422459C" w14:textId="77777777" w:rsidR="005E7E09" w:rsidRPr="005E7E09"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lastRenderedPageBreak/>
              <w:t>- підприємства електроенергетичної галузі, включаючи паливно-енергетичний комплекс;</w:t>
            </w:r>
          </w:p>
          <w:p w14:paraId="71D54391" w14:textId="77777777" w:rsidR="005E7E09" w:rsidRPr="005E7E09"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-виробництво, передача, розподілення та перетворення електричної енергії на електричних станціях, в електричних мережах і системах та їх інжиніринг;</w:t>
            </w:r>
          </w:p>
          <w:p w14:paraId="1D8DFFF9" w14:textId="77777777" w:rsidR="005E7E09" w:rsidRPr="005E7E09"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 електротехнічне устаткування, електромеханічне та комутаційне обладнання, електромеханічні, електротехнічні комплекси та інтелектуальні системи керування.</w:t>
            </w:r>
          </w:p>
          <w:p w14:paraId="6BA1B551" w14:textId="27F416EB" w:rsidR="005E7E09" w:rsidRPr="005E7E09"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 xml:space="preserve">     </w:t>
            </w:r>
            <w:r>
              <w:rPr>
                <w:rFonts w:asciiTheme="majorHAnsi" w:hAnsiTheme="majorHAnsi" w:cstheme="majorHAnsi"/>
                <w:sz w:val="22"/>
                <w:szCs w:val="22"/>
                <w:lang w:val="uk-UA"/>
              </w:rPr>
              <w:t xml:space="preserve"> </w:t>
            </w:r>
            <w:r w:rsidRPr="005E7E09">
              <w:rPr>
                <w:rFonts w:asciiTheme="majorHAnsi" w:hAnsiTheme="majorHAnsi" w:cstheme="majorHAnsi"/>
                <w:i/>
                <w:iCs/>
                <w:sz w:val="22"/>
                <w:szCs w:val="22"/>
                <w:lang w:val="uk-UA"/>
              </w:rPr>
              <w:t>Ціль навчання:</w:t>
            </w:r>
            <w:r w:rsidRPr="005E7E09">
              <w:rPr>
                <w:rFonts w:asciiTheme="majorHAnsi" w:hAnsiTheme="majorHAnsi" w:cstheme="majorHAnsi"/>
                <w:sz w:val="22"/>
                <w:szCs w:val="22"/>
                <w:lang w:val="uk-UA"/>
              </w:rPr>
              <w:t xml:space="preserve"> підготовка фахівців, здатних конструювати, проектувати, експлуатувати, забезпечувати культуру безпеки, виконувати монтаж, налагодження та ремонт, створювати нове обладнання та впроваджувати новітні технологій, проводити наукові дослідження та здійснювати викладацьку діяльність.</w:t>
            </w:r>
          </w:p>
          <w:p w14:paraId="35B5D7AB" w14:textId="3CBB9EAD" w:rsidR="005E7E09" w:rsidRPr="005E7E09" w:rsidRDefault="005E7E09" w:rsidP="005E7E09">
            <w:pPr>
              <w:ind w:firstLine="0"/>
              <w:rPr>
                <w:rFonts w:asciiTheme="majorHAnsi" w:hAnsiTheme="majorHAnsi" w:cstheme="majorHAnsi"/>
                <w:sz w:val="22"/>
                <w:szCs w:val="22"/>
                <w:lang w:val="uk-UA"/>
              </w:rPr>
            </w:pPr>
            <w:r>
              <w:rPr>
                <w:rFonts w:asciiTheme="majorHAnsi" w:hAnsiTheme="majorHAnsi" w:cstheme="majorHAnsi"/>
                <w:sz w:val="22"/>
                <w:szCs w:val="22"/>
                <w:lang w:val="uk-UA"/>
              </w:rPr>
              <w:t xml:space="preserve">     </w:t>
            </w:r>
            <w:r w:rsidRPr="005E7E09">
              <w:rPr>
                <w:rFonts w:asciiTheme="majorHAnsi" w:hAnsiTheme="majorHAnsi" w:cstheme="majorHAnsi"/>
                <w:i/>
                <w:iCs/>
                <w:sz w:val="22"/>
                <w:szCs w:val="22"/>
                <w:lang w:val="uk-UA"/>
              </w:rPr>
              <w:t>Теоретичний зміст предметної області:</w:t>
            </w:r>
            <w:r w:rsidRPr="005E7E09">
              <w:rPr>
                <w:rFonts w:asciiTheme="majorHAnsi" w:hAnsiTheme="majorHAnsi" w:cstheme="majorHAnsi"/>
                <w:sz w:val="22"/>
                <w:szCs w:val="22"/>
                <w:lang w:val="uk-UA"/>
              </w:rPr>
              <w:t xml:space="preserve"> базові поняття теорії електричних, електромагнітних кіл та технічної механіки, моделювання, оптимізація та аналіз режимів роботи електричних станцій, мереж та систем, електричних машин, електроприводів, електротехнічних та мехатронних систем і комплексів.</w:t>
            </w:r>
          </w:p>
          <w:p w14:paraId="1C1F7CB0" w14:textId="4CD28227" w:rsidR="005E7E09" w:rsidRPr="005E7E09" w:rsidRDefault="005E7E09" w:rsidP="005E7E09">
            <w:pPr>
              <w:ind w:firstLine="0"/>
              <w:rPr>
                <w:rFonts w:asciiTheme="majorHAnsi" w:hAnsiTheme="majorHAnsi" w:cstheme="majorHAnsi"/>
                <w:sz w:val="22"/>
                <w:szCs w:val="22"/>
                <w:lang w:val="uk-UA"/>
              </w:rPr>
            </w:pPr>
            <w:r>
              <w:rPr>
                <w:rFonts w:asciiTheme="majorHAnsi" w:hAnsiTheme="majorHAnsi" w:cstheme="majorHAnsi"/>
                <w:sz w:val="22"/>
                <w:szCs w:val="22"/>
                <w:lang w:val="uk-UA"/>
              </w:rPr>
              <w:t xml:space="preserve">      </w:t>
            </w:r>
            <w:r w:rsidRPr="005E7E09">
              <w:rPr>
                <w:rFonts w:asciiTheme="majorHAnsi" w:hAnsiTheme="majorHAnsi" w:cstheme="majorHAnsi"/>
                <w:i/>
                <w:iCs/>
                <w:sz w:val="22"/>
                <w:szCs w:val="22"/>
                <w:lang w:val="uk-UA"/>
              </w:rPr>
              <w:t>Методи, методики та технології:</w:t>
            </w:r>
            <w:r w:rsidRPr="005E7E09">
              <w:rPr>
                <w:rFonts w:asciiTheme="majorHAnsi" w:hAnsiTheme="majorHAnsi" w:cstheme="majorHAnsi"/>
                <w:sz w:val="22"/>
                <w:szCs w:val="22"/>
                <w:lang w:val="uk-UA"/>
              </w:rPr>
              <w:t xml:space="preserve"> аналітичні методи розрахунку електричних кіл, систем електропостачання, електричних машин та апаратів, систем інтелектуального керування електротехнічними, електромеханічними та мехатронними системами, електричних навантажень із використанням спеціалізованого лабораторного обладнання, персональних комп’ютерів, мікропроцесорів та програмованих логічних комплексів.</w:t>
            </w:r>
          </w:p>
          <w:p w14:paraId="407E0D80" w14:textId="1F1B6156" w:rsidR="005E7E09" w:rsidRPr="00CA034C"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i/>
                <w:iCs/>
                <w:sz w:val="22"/>
                <w:szCs w:val="22"/>
                <w:lang w:val="uk-UA"/>
              </w:rPr>
              <w:t xml:space="preserve">       Інструменти та обладнання:</w:t>
            </w:r>
            <w:r w:rsidRPr="005E7E09">
              <w:rPr>
                <w:rFonts w:asciiTheme="majorHAnsi" w:hAnsiTheme="majorHAnsi" w:cstheme="majorHAnsi"/>
                <w:sz w:val="22"/>
                <w:szCs w:val="22"/>
                <w:lang w:val="uk-UA"/>
              </w:rPr>
              <w:t xml:space="preserve"> контрольно-вимірювальні засоби, електричні та електронні прилади, мікроконтролери,</w:t>
            </w:r>
            <w:r>
              <w:rPr>
                <w:rFonts w:asciiTheme="majorHAnsi" w:hAnsiTheme="majorHAnsi" w:cstheme="majorHAnsi"/>
                <w:sz w:val="22"/>
                <w:szCs w:val="22"/>
                <w:lang w:val="uk-UA"/>
              </w:rPr>
              <w:t xml:space="preserve"> </w:t>
            </w:r>
            <w:r w:rsidRPr="005E7E09">
              <w:rPr>
                <w:rFonts w:asciiTheme="majorHAnsi" w:hAnsiTheme="majorHAnsi" w:cstheme="majorHAnsi"/>
                <w:sz w:val="22"/>
                <w:szCs w:val="22"/>
                <w:lang w:val="uk-UA"/>
              </w:rPr>
              <w:t>комп’ютери.</w:t>
            </w:r>
          </w:p>
        </w:tc>
        <w:tc>
          <w:tcPr>
            <w:tcW w:w="4951" w:type="dxa"/>
            <w:gridSpan w:val="3"/>
            <w:vAlign w:val="center"/>
          </w:tcPr>
          <w:p w14:paraId="1DA12CFC" w14:textId="77777777" w:rsidR="007028C3" w:rsidRPr="003D65B0" w:rsidRDefault="007028C3" w:rsidP="007028C3">
            <w:pPr>
              <w:pStyle w:val="Default"/>
              <w:rPr>
                <w:rFonts w:asciiTheme="majorHAnsi" w:hAnsiTheme="majorHAnsi" w:cstheme="majorHAnsi"/>
                <w:i/>
                <w:iCs/>
                <w:color w:val="auto"/>
                <w:sz w:val="22"/>
                <w:szCs w:val="22"/>
                <w:lang w:val="uk-UA"/>
              </w:rPr>
            </w:pPr>
            <w:r w:rsidRPr="003D65B0">
              <w:rPr>
                <w:rFonts w:asciiTheme="majorHAnsi" w:hAnsiTheme="majorHAnsi" w:cstheme="majorHAnsi"/>
                <w:i/>
                <w:iCs/>
                <w:color w:val="auto"/>
                <w:sz w:val="22"/>
                <w:szCs w:val="22"/>
                <w:lang w:val="uk-UA"/>
              </w:rPr>
              <w:lastRenderedPageBreak/>
              <w:t xml:space="preserve">Objects of study and activity: </w:t>
            </w:r>
          </w:p>
          <w:p w14:paraId="4B478D06" w14:textId="266F3C26" w:rsidR="007028C3" w:rsidRPr="003D65B0" w:rsidRDefault="00092B73" w:rsidP="003D65B0">
            <w:pPr>
              <w:pStyle w:val="Default"/>
              <w:numPr>
                <w:ilvl w:val="0"/>
                <w:numId w:val="3"/>
              </w:numPr>
              <w:jc w:val="both"/>
              <w:rPr>
                <w:rFonts w:asciiTheme="majorHAnsi" w:hAnsiTheme="majorHAnsi" w:cstheme="majorHAnsi"/>
                <w:color w:val="auto"/>
                <w:sz w:val="22"/>
                <w:szCs w:val="22"/>
                <w:lang w:val="uk-UA"/>
              </w:rPr>
            </w:pPr>
            <w:r>
              <w:rPr>
                <w:rFonts w:asciiTheme="majorHAnsi" w:hAnsiTheme="majorHAnsi" w:cstheme="majorHAnsi"/>
                <w:color w:val="auto"/>
                <w:sz w:val="22"/>
                <w:szCs w:val="22"/>
                <w:lang w:val="uk-UA"/>
              </w:rPr>
              <w:t xml:space="preserve">- </w:t>
            </w:r>
            <w:r w:rsidR="007028C3" w:rsidRPr="003D65B0">
              <w:rPr>
                <w:rFonts w:asciiTheme="majorHAnsi" w:hAnsiTheme="majorHAnsi" w:cstheme="majorHAnsi"/>
                <w:color w:val="auto"/>
                <w:sz w:val="22"/>
                <w:szCs w:val="22"/>
                <w:lang w:val="uk-UA"/>
              </w:rPr>
              <w:t xml:space="preserve">electrotechnical and electromechanical services of enterprises, scientific and design institutions; </w:t>
            </w:r>
          </w:p>
          <w:p w14:paraId="19C4D2A6" w14:textId="77777777" w:rsidR="007028C3" w:rsidRPr="003D65B0" w:rsidRDefault="007028C3" w:rsidP="003D65B0">
            <w:pPr>
              <w:pStyle w:val="Default"/>
              <w:jc w:val="both"/>
              <w:rPr>
                <w:rFonts w:asciiTheme="majorHAnsi" w:hAnsiTheme="majorHAnsi" w:cstheme="majorHAnsi"/>
                <w:color w:val="auto"/>
                <w:sz w:val="22"/>
                <w:szCs w:val="22"/>
                <w:lang w:val="uk-UA"/>
              </w:rPr>
            </w:pPr>
            <w:r w:rsidRPr="003D65B0">
              <w:rPr>
                <w:rFonts w:asciiTheme="majorHAnsi" w:hAnsiTheme="majorHAnsi" w:cstheme="majorHAnsi"/>
                <w:color w:val="auto"/>
                <w:sz w:val="22"/>
                <w:szCs w:val="22"/>
                <w:lang w:val="uk-UA"/>
              </w:rPr>
              <w:lastRenderedPageBreak/>
              <w:t xml:space="preserve">- enterprises of the electric power industry, including the fuel and energy complex; </w:t>
            </w:r>
          </w:p>
          <w:p w14:paraId="2ED1E114" w14:textId="77777777" w:rsidR="007028C3" w:rsidRPr="003D65B0" w:rsidRDefault="007028C3" w:rsidP="003D65B0">
            <w:pPr>
              <w:pStyle w:val="Default"/>
              <w:jc w:val="both"/>
              <w:rPr>
                <w:rFonts w:asciiTheme="majorHAnsi" w:hAnsiTheme="majorHAnsi" w:cstheme="majorHAnsi"/>
                <w:color w:val="auto"/>
                <w:sz w:val="22"/>
                <w:szCs w:val="22"/>
                <w:lang w:val="uk-UA"/>
              </w:rPr>
            </w:pPr>
            <w:r w:rsidRPr="003D65B0">
              <w:rPr>
                <w:rFonts w:asciiTheme="majorHAnsi" w:hAnsiTheme="majorHAnsi" w:cstheme="majorHAnsi"/>
                <w:color w:val="auto"/>
                <w:sz w:val="22"/>
                <w:szCs w:val="22"/>
                <w:lang w:val="uk-UA"/>
              </w:rPr>
              <w:t xml:space="preserve">- production, transmission, distribution and conversion of electrical energy at power plants, in electrical networks and systems and their engineering; </w:t>
            </w:r>
          </w:p>
          <w:p w14:paraId="44B48DA3" w14:textId="77777777" w:rsidR="007028C3" w:rsidRPr="003D65B0" w:rsidRDefault="007028C3" w:rsidP="003D65B0">
            <w:pPr>
              <w:pStyle w:val="Default"/>
              <w:jc w:val="both"/>
              <w:rPr>
                <w:rFonts w:asciiTheme="majorHAnsi" w:hAnsiTheme="majorHAnsi" w:cstheme="majorHAnsi"/>
                <w:color w:val="auto"/>
                <w:sz w:val="22"/>
                <w:szCs w:val="22"/>
                <w:lang w:val="uk-UA"/>
              </w:rPr>
            </w:pPr>
            <w:r w:rsidRPr="003D65B0">
              <w:rPr>
                <w:rFonts w:asciiTheme="majorHAnsi" w:hAnsiTheme="majorHAnsi" w:cstheme="majorHAnsi"/>
                <w:color w:val="auto"/>
                <w:sz w:val="22"/>
                <w:szCs w:val="22"/>
                <w:lang w:val="uk-UA"/>
              </w:rPr>
              <w:t xml:space="preserve">- electrical equipment, electromechanical and switching equipment, electromechanical, electrotechnical complexes and intelligent control systems. </w:t>
            </w:r>
          </w:p>
          <w:p w14:paraId="5DAA8A18" w14:textId="7B3122D4" w:rsidR="007028C3" w:rsidRPr="003D65B0" w:rsidRDefault="003D65B0" w:rsidP="003D65B0">
            <w:pPr>
              <w:pStyle w:val="Default"/>
              <w:jc w:val="both"/>
              <w:rPr>
                <w:rFonts w:asciiTheme="majorHAnsi" w:hAnsiTheme="majorHAnsi" w:cstheme="majorHAnsi"/>
                <w:color w:val="auto"/>
                <w:sz w:val="22"/>
                <w:szCs w:val="22"/>
                <w:lang w:val="uk-UA"/>
              </w:rPr>
            </w:pPr>
            <w:r>
              <w:rPr>
                <w:rFonts w:asciiTheme="majorHAnsi" w:hAnsiTheme="majorHAnsi" w:cstheme="majorHAnsi"/>
                <w:i/>
                <w:iCs/>
                <w:color w:val="auto"/>
                <w:sz w:val="22"/>
                <w:szCs w:val="22"/>
              </w:rPr>
              <w:t xml:space="preserve">   </w:t>
            </w:r>
            <w:r w:rsidR="007028C3" w:rsidRPr="003D65B0">
              <w:rPr>
                <w:rFonts w:asciiTheme="majorHAnsi" w:hAnsiTheme="majorHAnsi" w:cstheme="majorHAnsi"/>
                <w:i/>
                <w:iCs/>
                <w:color w:val="auto"/>
                <w:sz w:val="22"/>
                <w:szCs w:val="22"/>
                <w:lang w:val="uk-UA"/>
              </w:rPr>
              <w:t>The purpose</w:t>
            </w:r>
            <w:r w:rsidR="007028C3">
              <w:rPr>
                <w:i/>
                <w:iCs/>
                <w:sz w:val="23"/>
                <w:szCs w:val="23"/>
              </w:rPr>
              <w:t xml:space="preserve"> </w:t>
            </w:r>
            <w:r w:rsidR="007028C3" w:rsidRPr="003D65B0">
              <w:rPr>
                <w:rFonts w:asciiTheme="majorHAnsi" w:hAnsiTheme="majorHAnsi" w:cstheme="majorHAnsi"/>
                <w:color w:val="auto"/>
                <w:sz w:val="22"/>
                <w:szCs w:val="22"/>
                <w:lang w:val="uk-UA"/>
              </w:rPr>
              <w:t xml:space="preserve">of the training is to train specialists capable of constructing, designing, operating, ensuring a safety culture, performing installation, adjustment and repair, creating new equipment and introducing the latest technologies, conducting research and teaching. </w:t>
            </w:r>
          </w:p>
          <w:p w14:paraId="0C103D08" w14:textId="10B69D0C" w:rsidR="005E7E09" w:rsidRPr="003D65B0" w:rsidRDefault="003D65B0" w:rsidP="003D65B0">
            <w:pPr>
              <w:ind w:firstLine="0"/>
              <w:rPr>
                <w:rFonts w:asciiTheme="majorHAnsi" w:hAnsiTheme="majorHAnsi" w:cstheme="majorHAnsi"/>
                <w:sz w:val="22"/>
                <w:szCs w:val="22"/>
                <w:lang w:val="uk-UA"/>
              </w:rPr>
            </w:pPr>
            <w:r>
              <w:rPr>
                <w:i/>
                <w:iCs/>
                <w:sz w:val="23"/>
                <w:szCs w:val="23"/>
                <w:lang w:val="en-US"/>
              </w:rPr>
              <w:t xml:space="preserve">    </w:t>
            </w:r>
            <w:r w:rsidR="007028C3" w:rsidRPr="003D65B0">
              <w:rPr>
                <w:rFonts w:asciiTheme="majorHAnsi" w:hAnsiTheme="majorHAnsi" w:cstheme="majorHAnsi"/>
                <w:i/>
                <w:iCs/>
                <w:sz w:val="22"/>
                <w:szCs w:val="22"/>
                <w:lang w:val="uk-UA"/>
              </w:rPr>
              <w:t>Theoretical content of the subject area</w:t>
            </w:r>
            <w:r w:rsidR="007028C3" w:rsidRPr="007028C3">
              <w:rPr>
                <w:sz w:val="23"/>
                <w:szCs w:val="23"/>
                <w:lang w:val="en-US"/>
              </w:rPr>
              <w:t xml:space="preserve">: </w:t>
            </w:r>
            <w:r w:rsidR="007028C3" w:rsidRPr="003D65B0">
              <w:rPr>
                <w:rFonts w:asciiTheme="majorHAnsi" w:hAnsiTheme="majorHAnsi" w:cstheme="majorHAnsi"/>
                <w:sz w:val="22"/>
                <w:szCs w:val="22"/>
                <w:lang w:val="uk-UA"/>
              </w:rPr>
              <w:t xml:space="preserve">basic concepts of the theory of electrical, electromagnetic circuits and technical mechanics, modeling, optimization and analysis of operating modes of power plants, networks and systems, electrical machines, electric drives, electrical and mechatronic systems and complexes. </w:t>
            </w:r>
          </w:p>
          <w:p w14:paraId="2C0D5C8B" w14:textId="3B9B23A2" w:rsidR="007028C3" w:rsidRPr="003D65B0" w:rsidRDefault="003D65B0" w:rsidP="003D65B0">
            <w:pPr>
              <w:pStyle w:val="Default"/>
              <w:jc w:val="both"/>
              <w:rPr>
                <w:rFonts w:asciiTheme="majorHAnsi" w:hAnsiTheme="majorHAnsi" w:cstheme="majorHAnsi"/>
                <w:color w:val="auto"/>
                <w:sz w:val="22"/>
                <w:szCs w:val="22"/>
                <w:lang w:val="uk-UA"/>
              </w:rPr>
            </w:pPr>
            <w:r>
              <w:rPr>
                <w:i/>
                <w:iCs/>
                <w:sz w:val="23"/>
                <w:szCs w:val="23"/>
              </w:rPr>
              <w:t xml:space="preserve">    </w:t>
            </w:r>
            <w:r w:rsidR="007028C3" w:rsidRPr="003D65B0">
              <w:rPr>
                <w:rFonts w:asciiTheme="majorHAnsi" w:hAnsiTheme="majorHAnsi" w:cstheme="majorHAnsi"/>
                <w:i/>
                <w:iCs/>
                <w:color w:val="auto"/>
                <w:sz w:val="22"/>
                <w:szCs w:val="22"/>
                <w:lang w:val="uk-UA"/>
              </w:rPr>
              <w:t>Methods, techniques and technologies</w:t>
            </w:r>
            <w:r w:rsidR="007028C3">
              <w:rPr>
                <w:i/>
                <w:iCs/>
                <w:sz w:val="23"/>
                <w:szCs w:val="23"/>
              </w:rPr>
              <w:t xml:space="preserve">: </w:t>
            </w:r>
            <w:r w:rsidR="007028C3" w:rsidRPr="003D65B0">
              <w:rPr>
                <w:rFonts w:asciiTheme="majorHAnsi" w:hAnsiTheme="majorHAnsi" w:cstheme="majorHAnsi"/>
                <w:color w:val="auto"/>
                <w:sz w:val="22"/>
                <w:szCs w:val="22"/>
                <w:lang w:val="uk-UA"/>
              </w:rPr>
              <w:t xml:space="preserve">analytical methods for calculating electrical circuits, power supply systems, electrical machines and devices, intelligent control systems for electrical, electromechanical and mechatronic systems, electrical loads using specialized laboratory equipment, personal computers, microprocessors and programmable logic complexes. </w:t>
            </w:r>
          </w:p>
          <w:p w14:paraId="61D63BF8" w14:textId="42633D06" w:rsidR="007028C3" w:rsidRPr="003D65B0" w:rsidRDefault="003D65B0" w:rsidP="007028C3">
            <w:pPr>
              <w:pStyle w:val="Default"/>
              <w:rPr>
                <w:rFonts w:asciiTheme="majorHAnsi" w:hAnsiTheme="majorHAnsi" w:cstheme="majorHAnsi"/>
                <w:color w:val="auto"/>
                <w:sz w:val="22"/>
                <w:szCs w:val="22"/>
                <w:lang w:val="uk-UA"/>
              </w:rPr>
            </w:pPr>
            <w:r>
              <w:rPr>
                <w:i/>
                <w:iCs/>
                <w:sz w:val="23"/>
                <w:szCs w:val="23"/>
              </w:rPr>
              <w:t xml:space="preserve">   </w:t>
            </w:r>
            <w:r w:rsidR="007028C3" w:rsidRPr="003D65B0">
              <w:rPr>
                <w:rFonts w:asciiTheme="majorHAnsi" w:hAnsiTheme="majorHAnsi" w:cstheme="majorHAnsi"/>
                <w:i/>
                <w:iCs/>
                <w:color w:val="auto"/>
                <w:sz w:val="22"/>
                <w:szCs w:val="22"/>
                <w:lang w:val="uk-UA"/>
              </w:rPr>
              <w:t>Tools and equipment:</w:t>
            </w:r>
            <w:r w:rsidR="007028C3">
              <w:rPr>
                <w:sz w:val="23"/>
                <w:szCs w:val="23"/>
              </w:rPr>
              <w:t xml:space="preserve"> </w:t>
            </w:r>
            <w:r w:rsidR="007028C3" w:rsidRPr="003D65B0">
              <w:rPr>
                <w:rFonts w:asciiTheme="majorHAnsi" w:hAnsiTheme="majorHAnsi" w:cstheme="majorHAnsi"/>
                <w:color w:val="auto"/>
                <w:sz w:val="22"/>
                <w:szCs w:val="22"/>
                <w:lang w:val="uk-UA"/>
              </w:rPr>
              <w:t xml:space="preserve">instrumentation, electrical and electronic devices, microcontrollers, </w:t>
            </w:r>
            <w:r w:rsidRPr="003D65B0">
              <w:rPr>
                <w:rFonts w:asciiTheme="majorHAnsi" w:hAnsiTheme="majorHAnsi" w:cstheme="majorHAnsi"/>
                <w:color w:val="auto"/>
                <w:sz w:val="22"/>
                <w:szCs w:val="22"/>
                <w:lang w:val="uk-UA"/>
              </w:rPr>
              <w:t>PC</w:t>
            </w:r>
            <w:r w:rsidR="007028C3" w:rsidRPr="003D65B0">
              <w:rPr>
                <w:rFonts w:asciiTheme="majorHAnsi" w:hAnsiTheme="majorHAnsi" w:cstheme="majorHAnsi"/>
                <w:color w:val="auto"/>
                <w:sz w:val="22"/>
                <w:szCs w:val="22"/>
                <w:lang w:val="uk-UA"/>
              </w:rPr>
              <w:t xml:space="preserve">. </w:t>
            </w:r>
          </w:p>
          <w:p w14:paraId="3ED8B6A0" w14:textId="4A8ADB37" w:rsidR="007028C3" w:rsidRPr="007028C3" w:rsidRDefault="007028C3" w:rsidP="007028C3">
            <w:pPr>
              <w:ind w:firstLine="0"/>
              <w:jc w:val="left"/>
              <w:rPr>
                <w:rFonts w:asciiTheme="majorHAnsi" w:hAnsiTheme="majorHAnsi" w:cstheme="majorHAnsi"/>
                <w:sz w:val="22"/>
                <w:szCs w:val="22"/>
                <w:lang w:val="en-US"/>
              </w:rPr>
            </w:pPr>
          </w:p>
        </w:tc>
      </w:tr>
      <w:tr w:rsidR="005E7E09" w:rsidRPr="00CA034C" w14:paraId="7E892D4D" w14:textId="77777777" w:rsidTr="00A82B57">
        <w:trPr>
          <w:trHeight w:val="340"/>
        </w:trPr>
        <w:tc>
          <w:tcPr>
            <w:tcW w:w="9914" w:type="dxa"/>
            <w:gridSpan w:val="6"/>
            <w:vAlign w:val="center"/>
          </w:tcPr>
          <w:p w14:paraId="0E556ED2"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Орієнтація ОП/ Aspect</w:t>
            </w:r>
          </w:p>
        </w:tc>
      </w:tr>
      <w:tr w:rsidR="005E7E09" w:rsidRPr="00CA034C" w14:paraId="71B043BA" w14:textId="77777777" w:rsidTr="00A82B57">
        <w:trPr>
          <w:trHeight w:val="340"/>
        </w:trPr>
        <w:tc>
          <w:tcPr>
            <w:tcW w:w="4963" w:type="dxa"/>
            <w:gridSpan w:val="3"/>
            <w:vAlign w:val="center"/>
          </w:tcPr>
          <w:p w14:paraId="6F9BD9F5" w14:textId="37269956" w:rsidR="005E7E09" w:rsidRPr="00CA034C" w:rsidRDefault="005E7E09" w:rsidP="005E7E09">
            <w:pPr>
              <w:ind w:firstLine="0"/>
              <w:jc w:val="left"/>
              <w:rPr>
                <w:rFonts w:asciiTheme="majorHAnsi" w:hAnsiTheme="majorHAnsi" w:cstheme="majorHAnsi"/>
                <w:sz w:val="22"/>
                <w:szCs w:val="22"/>
                <w:lang w:val="uk-UA"/>
              </w:rPr>
            </w:pPr>
            <w:r w:rsidRPr="005E7E09">
              <w:rPr>
                <w:rFonts w:asciiTheme="majorHAnsi" w:hAnsiTheme="majorHAnsi" w:cstheme="majorHAnsi"/>
                <w:sz w:val="22"/>
                <w:szCs w:val="22"/>
                <w:lang w:val="uk-UA"/>
              </w:rPr>
              <w:t>Освітньо-професійна</w:t>
            </w:r>
          </w:p>
        </w:tc>
        <w:tc>
          <w:tcPr>
            <w:tcW w:w="4951" w:type="dxa"/>
            <w:gridSpan w:val="3"/>
            <w:vAlign w:val="center"/>
          </w:tcPr>
          <w:p w14:paraId="490576ED" w14:textId="69587468" w:rsidR="005E7E09" w:rsidRPr="007028C3" w:rsidRDefault="007028C3" w:rsidP="007028C3">
            <w:pPr>
              <w:pStyle w:val="Default"/>
              <w:rPr>
                <w:sz w:val="23"/>
                <w:szCs w:val="23"/>
              </w:rPr>
            </w:pPr>
            <w:r w:rsidRPr="003D65B0">
              <w:rPr>
                <w:rFonts w:asciiTheme="majorHAnsi" w:hAnsiTheme="majorHAnsi" w:cstheme="majorHAnsi"/>
                <w:color w:val="auto"/>
                <w:sz w:val="22"/>
                <w:szCs w:val="22"/>
                <w:lang w:val="uk-UA"/>
              </w:rPr>
              <w:t>Educational and professional</w:t>
            </w:r>
            <w:r>
              <w:rPr>
                <w:sz w:val="23"/>
                <w:szCs w:val="23"/>
              </w:rPr>
              <w:t xml:space="preserve"> </w:t>
            </w:r>
          </w:p>
        </w:tc>
      </w:tr>
      <w:tr w:rsidR="005E7E09" w:rsidRPr="00CA034C" w14:paraId="6A1ED117" w14:textId="77777777" w:rsidTr="00A82B57">
        <w:trPr>
          <w:trHeight w:val="340"/>
        </w:trPr>
        <w:tc>
          <w:tcPr>
            <w:tcW w:w="9914" w:type="dxa"/>
            <w:gridSpan w:val="6"/>
            <w:vAlign w:val="center"/>
          </w:tcPr>
          <w:p w14:paraId="12232A6A"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Основний фокус ОП/ Main focus</w:t>
            </w:r>
          </w:p>
        </w:tc>
      </w:tr>
      <w:tr w:rsidR="005E7E09" w:rsidRPr="005C33E9" w14:paraId="26CB80DF" w14:textId="77777777" w:rsidTr="00A82B57">
        <w:trPr>
          <w:trHeight w:val="340"/>
        </w:trPr>
        <w:tc>
          <w:tcPr>
            <w:tcW w:w="4963" w:type="dxa"/>
            <w:gridSpan w:val="3"/>
            <w:vAlign w:val="center"/>
          </w:tcPr>
          <w:p w14:paraId="44F05660" w14:textId="4DCCB3C9" w:rsidR="00A46A2F" w:rsidRPr="00590D33" w:rsidRDefault="005E7E09" w:rsidP="00A46A2F">
            <w:pPr>
              <w:pStyle w:val="13"/>
              <w:ind w:firstLine="318"/>
              <w:jc w:val="both"/>
              <w:rPr>
                <w:rFonts w:asciiTheme="majorHAnsi" w:hAnsiTheme="majorHAnsi" w:cstheme="majorHAnsi"/>
                <w:sz w:val="22"/>
                <w:szCs w:val="22"/>
              </w:rPr>
            </w:pPr>
            <w:r>
              <w:rPr>
                <w:rFonts w:asciiTheme="majorHAnsi" w:hAnsiTheme="majorHAnsi" w:cstheme="majorHAnsi"/>
                <w:sz w:val="22"/>
                <w:szCs w:val="22"/>
              </w:rPr>
              <w:t xml:space="preserve">      </w:t>
            </w:r>
            <w:r w:rsidR="00A46A2F" w:rsidRPr="00F64E55">
              <w:rPr>
                <w:rFonts w:asciiTheme="majorHAnsi" w:hAnsiTheme="majorHAnsi" w:cstheme="majorHAnsi"/>
                <w:sz w:val="22"/>
                <w:szCs w:val="22"/>
              </w:rPr>
              <w:t xml:space="preserve">Спеціальна освіта в галузі знань </w:t>
            </w:r>
            <w:r w:rsidR="00A46A2F" w:rsidRPr="003750F6">
              <w:rPr>
                <w:rFonts w:asciiTheme="majorHAnsi" w:hAnsiTheme="majorHAnsi" w:cstheme="majorHAnsi"/>
                <w:sz w:val="22"/>
                <w:szCs w:val="22"/>
              </w:rPr>
              <w:t>G</w:t>
            </w:r>
            <w:r w:rsidR="00A46A2F">
              <w:rPr>
                <w:rFonts w:asciiTheme="majorHAnsi" w:hAnsiTheme="majorHAnsi" w:cstheme="majorHAnsi"/>
                <w:sz w:val="22"/>
                <w:szCs w:val="22"/>
                <w:lang w:val="en-US"/>
              </w:rPr>
              <w:t xml:space="preserve"> </w:t>
            </w:r>
            <w:r w:rsidR="00A46A2F" w:rsidRPr="003750F6">
              <w:rPr>
                <w:rFonts w:asciiTheme="majorHAnsi" w:hAnsiTheme="majorHAnsi" w:cstheme="majorHAnsi"/>
                <w:sz w:val="22"/>
                <w:szCs w:val="22"/>
              </w:rPr>
              <w:t>Інженерія, виробництво та будівництво</w:t>
            </w:r>
            <w:r w:rsidR="00A46A2F">
              <w:rPr>
                <w:rFonts w:asciiTheme="majorHAnsi" w:hAnsiTheme="majorHAnsi" w:cstheme="majorHAnsi"/>
                <w:sz w:val="22"/>
                <w:szCs w:val="22"/>
              </w:rPr>
              <w:t xml:space="preserve"> </w:t>
            </w:r>
            <w:r w:rsidR="00A46A2F" w:rsidRPr="00F64E55">
              <w:rPr>
                <w:rFonts w:asciiTheme="majorHAnsi" w:hAnsiTheme="majorHAnsi" w:cstheme="majorHAnsi"/>
                <w:sz w:val="22"/>
                <w:szCs w:val="22"/>
              </w:rPr>
              <w:t xml:space="preserve"> зі спеціальності </w:t>
            </w:r>
            <w:r w:rsidR="00A46A2F" w:rsidRPr="003750F6">
              <w:rPr>
                <w:rFonts w:asciiTheme="majorHAnsi" w:hAnsiTheme="majorHAnsi" w:cstheme="majorHAnsi"/>
                <w:sz w:val="22"/>
                <w:szCs w:val="22"/>
              </w:rPr>
              <w:t>G</w:t>
            </w:r>
            <w:r w:rsidR="00A46A2F">
              <w:rPr>
                <w:rFonts w:asciiTheme="majorHAnsi" w:hAnsiTheme="majorHAnsi" w:cstheme="majorHAnsi"/>
                <w:sz w:val="22"/>
                <w:szCs w:val="22"/>
              </w:rPr>
              <w:t>3</w:t>
            </w:r>
            <w:r w:rsidR="00A46A2F" w:rsidRPr="00590D33">
              <w:rPr>
                <w:rFonts w:asciiTheme="majorHAnsi" w:hAnsiTheme="majorHAnsi" w:cstheme="majorHAnsi"/>
                <w:sz w:val="22"/>
                <w:szCs w:val="22"/>
              </w:rPr>
              <w:t xml:space="preserve"> електричн</w:t>
            </w:r>
            <w:r w:rsidR="00A46A2F">
              <w:rPr>
                <w:rFonts w:asciiTheme="majorHAnsi" w:hAnsiTheme="majorHAnsi" w:cstheme="majorHAnsi"/>
                <w:sz w:val="22"/>
                <w:szCs w:val="22"/>
              </w:rPr>
              <w:t>а</w:t>
            </w:r>
            <w:r w:rsidR="00A46A2F" w:rsidRPr="00590D33">
              <w:rPr>
                <w:rFonts w:asciiTheme="majorHAnsi" w:hAnsiTheme="majorHAnsi" w:cstheme="majorHAnsi"/>
                <w:sz w:val="22"/>
                <w:szCs w:val="22"/>
              </w:rPr>
              <w:t xml:space="preserve"> інженері</w:t>
            </w:r>
            <w:r w:rsidR="00A46A2F">
              <w:rPr>
                <w:rFonts w:asciiTheme="majorHAnsi" w:hAnsiTheme="majorHAnsi" w:cstheme="majorHAnsi"/>
                <w:sz w:val="22"/>
                <w:szCs w:val="22"/>
              </w:rPr>
              <w:t>я</w:t>
            </w:r>
            <w:r w:rsidR="00A46A2F" w:rsidRPr="00590D33">
              <w:rPr>
                <w:rFonts w:asciiTheme="majorHAnsi" w:hAnsiTheme="majorHAnsi" w:cstheme="majorHAnsi"/>
                <w:sz w:val="22"/>
                <w:szCs w:val="22"/>
              </w:rPr>
              <w:t>.</w:t>
            </w:r>
          </w:p>
          <w:p w14:paraId="532E753E" w14:textId="77777777" w:rsidR="00A46A2F" w:rsidRPr="00F64E55" w:rsidRDefault="00A46A2F" w:rsidP="00A46A2F">
            <w:pPr>
              <w:ind w:firstLine="0"/>
              <w:rPr>
                <w:rFonts w:asciiTheme="majorHAnsi" w:hAnsiTheme="majorHAnsi" w:cstheme="majorHAnsi"/>
                <w:sz w:val="22"/>
                <w:szCs w:val="22"/>
                <w:lang w:val="uk-UA"/>
              </w:rPr>
            </w:pPr>
          </w:p>
          <w:p w14:paraId="3854B998" w14:textId="7EA79E6B" w:rsidR="00A46A2F" w:rsidRPr="00F64E55" w:rsidRDefault="00A46A2F" w:rsidP="00A46A2F">
            <w:pPr>
              <w:ind w:firstLine="0"/>
              <w:rPr>
                <w:rFonts w:asciiTheme="majorHAnsi" w:hAnsiTheme="majorHAnsi" w:cstheme="majorHAnsi"/>
                <w:sz w:val="22"/>
                <w:szCs w:val="22"/>
                <w:lang w:val="uk-UA"/>
              </w:rPr>
            </w:pPr>
            <w:r w:rsidRPr="00523BC1">
              <w:rPr>
                <w:rFonts w:asciiTheme="majorHAnsi" w:hAnsiTheme="majorHAnsi" w:cstheme="majorHAnsi"/>
                <w:sz w:val="22"/>
                <w:szCs w:val="22"/>
                <w:lang w:val="uk-UA"/>
              </w:rPr>
              <w:t>Освітня програма</w:t>
            </w:r>
            <w:r>
              <w:rPr>
                <w:rFonts w:asciiTheme="majorHAnsi" w:hAnsiTheme="majorHAnsi" w:cstheme="majorHAnsi"/>
                <w:sz w:val="22"/>
                <w:szCs w:val="22"/>
                <w:lang w:val="en-US"/>
              </w:rPr>
              <w:t xml:space="preserve"> </w:t>
            </w:r>
            <w:r w:rsidRPr="00523BC1">
              <w:rPr>
                <w:rFonts w:asciiTheme="majorHAnsi" w:hAnsiTheme="majorHAnsi" w:cstheme="majorHAnsi"/>
                <w:sz w:val="22"/>
                <w:szCs w:val="22"/>
                <w:lang w:val="uk-UA"/>
              </w:rPr>
              <w:t>врахову</w:t>
            </w:r>
            <w:r>
              <w:rPr>
                <w:rFonts w:asciiTheme="majorHAnsi" w:hAnsiTheme="majorHAnsi" w:cstheme="majorHAnsi"/>
                <w:sz w:val="22"/>
                <w:szCs w:val="22"/>
                <w:lang w:val="uk-UA"/>
              </w:rPr>
              <w:t>є</w:t>
            </w:r>
            <w:r w:rsidRPr="00523BC1">
              <w:rPr>
                <w:rFonts w:asciiTheme="majorHAnsi" w:hAnsiTheme="majorHAnsi" w:cstheme="majorHAnsi"/>
                <w:sz w:val="22"/>
                <w:szCs w:val="22"/>
                <w:lang w:val="uk-UA"/>
              </w:rPr>
              <w:t xml:space="preserve"> сучасні тенденції в </w:t>
            </w:r>
            <w:r>
              <w:rPr>
                <w:rFonts w:asciiTheme="majorHAnsi" w:hAnsiTheme="majorHAnsi" w:cstheme="majorHAnsi"/>
                <w:sz w:val="22"/>
                <w:szCs w:val="22"/>
                <w:lang w:val="uk-UA"/>
              </w:rPr>
              <w:t>електричній інженерії</w:t>
            </w:r>
            <w:r w:rsidRPr="00523BC1">
              <w:rPr>
                <w:rFonts w:asciiTheme="majorHAnsi" w:hAnsiTheme="majorHAnsi" w:cstheme="majorHAnsi"/>
                <w:sz w:val="22"/>
                <w:szCs w:val="22"/>
                <w:lang w:val="uk-UA"/>
              </w:rPr>
              <w:t xml:space="preserve">,  націлена на формування всебічно розвинених фахівців, </w:t>
            </w:r>
            <w:r w:rsidRPr="008C26C5">
              <w:rPr>
                <w:rFonts w:asciiTheme="majorHAnsi" w:hAnsiTheme="majorHAnsi" w:cstheme="majorHAnsi"/>
                <w:sz w:val="22"/>
                <w:szCs w:val="22"/>
                <w:lang w:val="uk-UA"/>
              </w:rPr>
              <w:t xml:space="preserve">здатних проєктувати, моделювати та вдосконалювати  електротехнічні та мехатронні комплекси, використовуючи </w:t>
            </w:r>
            <w:r>
              <w:rPr>
                <w:rFonts w:asciiTheme="majorHAnsi" w:hAnsiTheme="majorHAnsi" w:cstheme="majorHAnsi"/>
                <w:sz w:val="22"/>
                <w:szCs w:val="22"/>
                <w:lang w:val="uk-UA"/>
              </w:rPr>
              <w:t>інтелектуальні системи керування,</w:t>
            </w:r>
            <w:r w:rsidRPr="00523BC1">
              <w:rPr>
                <w:rFonts w:asciiTheme="majorHAnsi" w:hAnsiTheme="majorHAnsi" w:cstheme="majorHAnsi"/>
                <w:sz w:val="22"/>
                <w:szCs w:val="22"/>
                <w:lang w:val="uk-UA"/>
              </w:rPr>
              <w:t xml:space="preserve"> гнучко адаптуючи навчальну траєкторію та опановуючи сучасні комп'ютерні </w:t>
            </w:r>
            <w:r w:rsidRPr="00523BC1">
              <w:rPr>
                <w:rFonts w:asciiTheme="majorHAnsi" w:hAnsiTheme="majorHAnsi" w:cstheme="majorHAnsi"/>
                <w:sz w:val="22"/>
                <w:szCs w:val="22"/>
                <w:lang w:val="uk-UA"/>
              </w:rPr>
              <w:lastRenderedPageBreak/>
              <w:t>інструменти для розв'язання складних</w:t>
            </w:r>
            <w:r>
              <w:rPr>
                <w:rFonts w:asciiTheme="majorHAnsi" w:hAnsiTheme="majorHAnsi" w:cstheme="majorHAnsi"/>
                <w:sz w:val="22"/>
                <w:szCs w:val="22"/>
                <w:lang w:val="uk-UA"/>
              </w:rPr>
              <w:t xml:space="preserve"> спеціалізованих</w:t>
            </w:r>
            <w:r w:rsidRPr="00523BC1">
              <w:rPr>
                <w:rFonts w:asciiTheme="majorHAnsi" w:hAnsiTheme="majorHAnsi" w:cstheme="majorHAnsi"/>
                <w:sz w:val="22"/>
                <w:szCs w:val="22"/>
                <w:lang w:val="uk-UA"/>
              </w:rPr>
              <w:t xml:space="preserve"> задач</w:t>
            </w:r>
            <w:r w:rsidRPr="00523BC1">
              <w:rPr>
                <w:rFonts w:asciiTheme="majorHAnsi" w:hAnsiTheme="majorHAnsi" w:cstheme="majorHAnsi"/>
                <w:sz w:val="22"/>
                <w:szCs w:val="22"/>
              </w:rPr>
              <w:t>.</w:t>
            </w:r>
          </w:p>
          <w:p w14:paraId="3B483C1E" w14:textId="2E8209DB" w:rsidR="005E7E09" w:rsidRPr="00CA034C" w:rsidRDefault="005E7E09" w:rsidP="005E7E09">
            <w:pPr>
              <w:ind w:firstLine="0"/>
              <w:rPr>
                <w:rFonts w:asciiTheme="majorHAnsi" w:hAnsiTheme="majorHAnsi" w:cstheme="majorHAnsi"/>
                <w:sz w:val="22"/>
                <w:szCs w:val="22"/>
                <w:lang w:val="uk-UA"/>
              </w:rPr>
            </w:pPr>
            <w:r w:rsidRPr="00C96AA6">
              <w:rPr>
                <w:rFonts w:asciiTheme="majorHAnsi" w:hAnsiTheme="majorHAnsi" w:cstheme="majorHAnsi"/>
                <w:sz w:val="22"/>
                <w:szCs w:val="22"/>
                <w:lang w:val="uk-UA"/>
              </w:rPr>
              <w:t xml:space="preserve">      Ключові слова: електротехнічні та електромеханічні системи та  комплекси, пристрої та устаткування,</w:t>
            </w:r>
            <w:r w:rsidR="00A46A2F" w:rsidRPr="00C96AA6">
              <w:rPr>
                <w:rFonts w:asciiTheme="majorHAnsi" w:hAnsiTheme="majorHAnsi" w:cstheme="majorHAnsi"/>
                <w:sz w:val="22"/>
                <w:szCs w:val="22"/>
                <w:lang w:val="en-US"/>
              </w:rPr>
              <w:t xml:space="preserve"> </w:t>
            </w:r>
            <w:r w:rsidRPr="00C96AA6">
              <w:rPr>
                <w:rFonts w:asciiTheme="majorHAnsi" w:hAnsiTheme="majorHAnsi" w:cstheme="majorHAnsi"/>
                <w:sz w:val="22"/>
                <w:szCs w:val="22"/>
                <w:lang w:val="uk-UA"/>
              </w:rPr>
              <w:t xml:space="preserve">інтелектуальні системи </w:t>
            </w:r>
            <w:r w:rsidR="001222E3" w:rsidRPr="00C96AA6">
              <w:rPr>
                <w:rFonts w:asciiTheme="majorHAnsi" w:hAnsiTheme="majorHAnsi" w:cstheme="majorHAnsi"/>
                <w:sz w:val="22"/>
                <w:szCs w:val="22"/>
                <w:lang w:val="uk-UA"/>
              </w:rPr>
              <w:t>керування</w:t>
            </w:r>
            <w:r w:rsidRPr="00C96AA6">
              <w:rPr>
                <w:rFonts w:asciiTheme="majorHAnsi" w:hAnsiTheme="majorHAnsi" w:cstheme="majorHAnsi"/>
                <w:sz w:val="22"/>
                <w:szCs w:val="22"/>
                <w:lang w:val="uk-UA"/>
              </w:rPr>
              <w:t xml:space="preserve">, </w:t>
            </w:r>
            <w:r w:rsidR="001222E3" w:rsidRPr="00C96AA6">
              <w:rPr>
                <w:rFonts w:asciiTheme="majorHAnsi" w:hAnsiTheme="majorHAnsi" w:cstheme="majorHAnsi"/>
                <w:sz w:val="22"/>
                <w:szCs w:val="22"/>
                <w:lang w:val="uk-UA"/>
              </w:rPr>
              <w:t>розумні системи, інтелектуальні технології</w:t>
            </w:r>
          </w:p>
        </w:tc>
        <w:tc>
          <w:tcPr>
            <w:tcW w:w="4951" w:type="dxa"/>
            <w:gridSpan w:val="3"/>
            <w:vAlign w:val="center"/>
          </w:tcPr>
          <w:p w14:paraId="63856445" w14:textId="77777777" w:rsidR="00A46A2F" w:rsidRPr="00A46A2F" w:rsidRDefault="003D65B0" w:rsidP="00A46A2F">
            <w:pPr>
              <w:pStyle w:val="Default"/>
              <w:jc w:val="both"/>
              <w:rPr>
                <w:rFonts w:asciiTheme="majorHAnsi" w:hAnsiTheme="majorHAnsi" w:cstheme="majorHAnsi"/>
                <w:color w:val="auto"/>
                <w:sz w:val="22"/>
                <w:szCs w:val="22"/>
              </w:rPr>
            </w:pPr>
            <w:r w:rsidRPr="00A46A2F">
              <w:rPr>
                <w:rFonts w:asciiTheme="majorHAnsi" w:hAnsiTheme="majorHAnsi" w:cstheme="majorHAnsi"/>
                <w:color w:val="auto"/>
                <w:sz w:val="22"/>
                <w:szCs w:val="22"/>
              </w:rPr>
              <w:lastRenderedPageBreak/>
              <w:t xml:space="preserve">      </w:t>
            </w:r>
            <w:r w:rsidR="00A46A2F" w:rsidRPr="00A46A2F">
              <w:rPr>
                <w:rFonts w:asciiTheme="majorHAnsi" w:hAnsiTheme="majorHAnsi" w:cstheme="majorHAnsi"/>
                <w:color w:val="auto"/>
                <w:sz w:val="22"/>
                <w:szCs w:val="22"/>
              </w:rPr>
              <w:t>Special education in the field of knowledge G Engineering, production and construction in the specialty G3 Electrical Engineering.</w:t>
            </w:r>
          </w:p>
          <w:p w14:paraId="0F648608" w14:textId="77777777" w:rsidR="00A46A2F" w:rsidRPr="00A46A2F" w:rsidRDefault="00A46A2F" w:rsidP="00A46A2F">
            <w:pPr>
              <w:pStyle w:val="Default"/>
              <w:rPr>
                <w:rFonts w:asciiTheme="majorHAnsi" w:hAnsiTheme="majorHAnsi" w:cstheme="majorHAnsi"/>
                <w:color w:val="auto"/>
                <w:sz w:val="22"/>
                <w:szCs w:val="22"/>
              </w:rPr>
            </w:pPr>
          </w:p>
          <w:p w14:paraId="1E76A804" w14:textId="5FFF325B" w:rsidR="00A46A2F" w:rsidRPr="00A46A2F" w:rsidRDefault="00A46A2F" w:rsidP="00A46A2F">
            <w:pPr>
              <w:pStyle w:val="Default"/>
              <w:rPr>
                <w:rFonts w:asciiTheme="majorHAnsi" w:hAnsiTheme="majorHAnsi" w:cstheme="majorHAnsi"/>
                <w:color w:val="auto"/>
                <w:sz w:val="22"/>
                <w:szCs w:val="22"/>
              </w:rPr>
            </w:pPr>
            <w:r w:rsidRPr="00A46A2F">
              <w:rPr>
                <w:rFonts w:asciiTheme="majorHAnsi" w:hAnsiTheme="majorHAnsi" w:cstheme="majorHAnsi"/>
                <w:color w:val="auto"/>
                <w:sz w:val="22"/>
                <w:szCs w:val="22"/>
              </w:rPr>
              <w:t xml:space="preserve">The educational program </w:t>
            </w:r>
            <w:r w:rsidRPr="00A46A2F">
              <w:rPr>
                <w:rFonts w:asciiTheme="majorHAnsi" w:hAnsiTheme="majorHAnsi" w:cstheme="majorHAnsi"/>
                <w:color w:val="auto"/>
                <w:sz w:val="22"/>
                <w:szCs w:val="22"/>
              </w:rPr>
              <w:t>considers</w:t>
            </w:r>
            <w:r w:rsidRPr="00A46A2F">
              <w:rPr>
                <w:rFonts w:asciiTheme="majorHAnsi" w:hAnsiTheme="majorHAnsi" w:cstheme="majorHAnsi"/>
                <w:color w:val="auto"/>
                <w:sz w:val="22"/>
                <w:szCs w:val="22"/>
              </w:rPr>
              <w:t xml:space="preserve"> modern trends in electrical engineering, </w:t>
            </w:r>
            <w:r w:rsidRPr="00A46A2F">
              <w:rPr>
                <w:rFonts w:asciiTheme="majorHAnsi" w:hAnsiTheme="majorHAnsi" w:cstheme="majorHAnsi"/>
                <w:color w:val="auto"/>
                <w:sz w:val="22"/>
                <w:szCs w:val="22"/>
              </w:rPr>
              <w:t>aimed</w:t>
            </w:r>
            <w:r w:rsidRPr="00A46A2F">
              <w:rPr>
                <w:rFonts w:asciiTheme="majorHAnsi" w:hAnsiTheme="majorHAnsi" w:cstheme="majorHAnsi"/>
                <w:color w:val="auto"/>
                <w:sz w:val="22"/>
                <w:szCs w:val="22"/>
              </w:rPr>
              <w:t xml:space="preserve"> at forming comprehensively developed specialists who </w:t>
            </w:r>
            <w:r w:rsidR="00C96AA6" w:rsidRPr="00A46A2F">
              <w:rPr>
                <w:rFonts w:asciiTheme="majorHAnsi" w:hAnsiTheme="majorHAnsi" w:cstheme="majorHAnsi"/>
                <w:color w:val="auto"/>
                <w:sz w:val="22"/>
                <w:szCs w:val="22"/>
              </w:rPr>
              <w:t>can</w:t>
            </w:r>
            <w:r w:rsidRPr="00A46A2F">
              <w:rPr>
                <w:rFonts w:asciiTheme="majorHAnsi" w:hAnsiTheme="majorHAnsi" w:cstheme="majorHAnsi"/>
                <w:color w:val="auto"/>
                <w:sz w:val="22"/>
                <w:szCs w:val="22"/>
              </w:rPr>
              <w:t xml:space="preserve"> design, model and improve electr</w:t>
            </w:r>
            <w:r w:rsidR="00C96AA6">
              <w:rPr>
                <w:rFonts w:asciiTheme="majorHAnsi" w:hAnsiTheme="majorHAnsi" w:cstheme="majorHAnsi"/>
                <w:color w:val="auto"/>
                <w:sz w:val="22"/>
                <w:szCs w:val="22"/>
              </w:rPr>
              <w:t>otechnical</w:t>
            </w:r>
            <w:r w:rsidRPr="00A46A2F">
              <w:rPr>
                <w:rFonts w:asciiTheme="majorHAnsi" w:hAnsiTheme="majorHAnsi" w:cstheme="majorHAnsi"/>
                <w:color w:val="auto"/>
                <w:sz w:val="22"/>
                <w:szCs w:val="22"/>
              </w:rPr>
              <w:t xml:space="preserve"> and mechatronic complexes, using intelligent control systems, flexibly adapting the educational trajectory and mastering modern computer tools for solving complex specialized tasks.</w:t>
            </w:r>
          </w:p>
          <w:p w14:paraId="7B5FC537" w14:textId="77777777" w:rsidR="00A46A2F" w:rsidRDefault="00A46A2F" w:rsidP="00A46A2F">
            <w:pPr>
              <w:pStyle w:val="Default"/>
              <w:jc w:val="both"/>
              <w:rPr>
                <w:rFonts w:asciiTheme="majorHAnsi" w:hAnsiTheme="majorHAnsi" w:cstheme="majorHAnsi"/>
                <w:color w:val="auto"/>
                <w:sz w:val="22"/>
                <w:szCs w:val="22"/>
                <w:lang w:val="uk-UA"/>
              </w:rPr>
            </w:pPr>
          </w:p>
          <w:p w14:paraId="267F9160" w14:textId="77777777" w:rsidR="00A46A2F" w:rsidRDefault="00A46A2F" w:rsidP="00A46A2F">
            <w:pPr>
              <w:pStyle w:val="Default"/>
              <w:jc w:val="both"/>
              <w:rPr>
                <w:rFonts w:asciiTheme="majorHAnsi" w:hAnsiTheme="majorHAnsi" w:cstheme="majorHAnsi"/>
                <w:color w:val="auto"/>
                <w:sz w:val="22"/>
                <w:szCs w:val="22"/>
                <w:lang w:val="uk-UA"/>
              </w:rPr>
            </w:pPr>
          </w:p>
          <w:p w14:paraId="5D371FCA" w14:textId="241DCE49" w:rsidR="005E7E09" w:rsidRPr="003D65B0" w:rsidRDefault="00A46A2F" w:rsidP="00A46A2F">
            <w:pPr>
              <w:pStyle w:val="Default"/>
              <w:jc w:val="both"/>
              <w:rPr>
                <w:rFonts w:asciiTheme="majorHAnsi" w:hAnsiTheme="majorHAnsi" w:cstheme="majorHAnsi"/>
                <w:color w:val="auto"/>
                <w:sz w:val="22"/>
                <w:szCs w:val="22"/>
                <w:lang w:val="uk-UA"/>
              </w:rPr>
            </w:pPr>
            <w:r w:rsidRPr="00A46A2F">
              <w:rPr>
                <w:rFonts w:asciiTheme="majorHAnsi" w:hAnsiTheme="majorHAnsi" w:cstheme="majorHAnsi"/>
                <w:color w:val="auto"/>
                <w:sz w:val="22"/>
                <w:szCs w:val="22"/>
              </w:rPr>
              <w:t>Keywords: electrical and electromechanical systems and complexes, devices and equipment, intelligent control systems, smart systems, intelligent</w:t>
            </w:r>
          </w:p>
        </w:tc>
      </w:tr>
      <w:tr w:rsidR="005E7E09" w:rsidRPr="00CA034C" w14:paraId="070EEDEA" w14:textId="77777777" w:rsidTr="00A82B57">
        <w:trPr>
          <w:trHeight w:val="340"/>
        </w:trPr>
        <w:tc>
          <w:tcPr>
            <w:tcW w:w="9914" w:type="dxa"/>
            <w:gridSpan w:val="6"/>
            <w:vAlign w:val="center"/>
          </w:tcPr>
          <w:p w14:paraId="681BA17C"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Особливості ОП/ Features</w:t>
            </w:r>
          </w:p>
        </w:tc>
      </w:tr>
      <w:tr w:rsidR="005E7E09" w:rsidRPr="00CA034C" w14:paraId="0AE6A483" w14:textId="77777777" w:rsidTr="00A82B57">
        <w:trPr>
          <w:trHeight w:val="340"/>
        </w:trPr>
        <w:tc>
          <w:tcPr>
            <w:tcW w:w="4963" w:type="dxa"/>
            <w:gridSpan w:val="3"/>
            <w:vAlign w:val="center"/>
          </w:tcPr>
          <w:p w14:paraId="62C9D1A5" w14:textId="3F6E6317" w:rsidR="005E7E09" w:rsidRPr="00CA034C" w:rsidRDefault="005E7E09" w:rsidP="005E7E09">
            <w:pPr>
              <w:ind w:firstLine="0"/>
              <w:rPr>
                <w:rFonts w:asciiTheme="majorHAnsi" w:hAnsiTheme="majorHAnsi" w:cstheme="majorHAnsi"/>
                <w:sz w:val="22"/>
                <w:szCs w:val="22"/>
                <w:lang w:val="uk-UA"/>
              </w:rPr>
            </w:pPr>
            <w:r>
              <w:rPr>
                <w:rFonts w:asciiTheme="majorHAnsi" w:hAnsiTheme="majorHAnsi" w:cstheme="majorHAnsi"/>
                <w:sz w:val="22"/>
                <w:szCs w:val="22"/>
                <w:lang w:val="uk-UA"/>
              </w:rPr>
              <w:t xml:space="preserve">       </w:t>
            </w:r>
            <w:r w:rsidRPr="005E7E09">
              <w:rPr>
                <w:rFonts w:asciiTheme="majorHAnsi" w:hAnsiTheme="majorHAnsi" w:cstheme="majorHAnsi"/>
                <w:sz w:val="22"/>
                <w:szCs w:val="22"/>
                <w:lang w:val="uk-UA"/>
              </w:rPr>
              <w:t>Залучення до викладання науковців та практиків галузевих установ та підприємств. Наявність сертифікатних програм «Інжиніринг та автоматизація паливно-енергетичних систем і біоенергетичних технологій», «Інжиніринг та автоматизація водневих енергетичних систем і технологій». Можливість навчання за дуальною формою освіти.</w:t>
            </w:r>
          </w:p>
        </w:tc>
        <w:tc>
          <w:tcPr>
            <w:tcW w:w="4951" w:type="dxa"/>
            <w:gridSpan w:val="3"/>
            <w:vAlign w:val="center"/>
          </w:tcPr>
          <w:p w14:paraId="737C8426" w14:textId="27D6F5E8" w:rsidR="005E7E09" w:rsidRPr="007028C3" w:rsidRDefault="003D65B0" w:rsidP="003D65B0">
            <w:pPr>
              <w:pStyle w:val="Default"/>
              <w:jc w:val="both"/>
              <w:rPr>
                <w:sz w:val="23"/>
                <w:szCs w:val="23"/>
              </w:rPr>
            </w:pPr>
            <w:r>
              <w:rPr>
                <w:sz w:val="23"/>
                <w:szCs w:val="23"/>
              </w:rPr>
              <w:t xml:space="preserve">    </w:t>
            </w:r>
            <w:r w:rsidR="007028C3" w:rsidRPr="003D65B0">
              <w:rPr>
                <w:rFonts w:asciiTheme="majorHAnsi" w:hAnsiTheme="majorHAnsi" w:cstheme="majorHAnsi"/>
                <w:color w:val="auto"/>
                <w:sz w:val="22"/>
                <w:szCs w:val="22"/>
                <w:lang w:val="uk-UA"/>
              </w:rPr>
              <w:t>Involvement of scientists and practitioners of industry institutions and enterprises in teaching. Availability of certificate programs "Engineering and Automation of Fuel and Energy Systems and Bioenergy Technologies", "Engineering and Automation of Hydrogen Energy Systems and Technologies". Possibility of studying in a dual form of education.</w:t>
            </w:r>
            <w:r w:rsidR="007028C3">
              <w:rPr>
                <w:sz w:val="23"/>
                <w:szCs w:val="23"/>
              </w:rPr>
              <w:t xml:space="preserve"> </w:t>
            </w:r>
          </w:p>
        </w:tc>
      </w:tr>
      <w:tr w:rsidR="005E7E09" w:rsidRPr="0003612D" w14:paraId="757CF880" w14:textId="77777777" w:rsidTr="00A82B57">
        <w:trPr>
          <w:trHeight w:val="340"/>
        </w:trPr>
        <w:tc>
          <w:tcPr>
            <w:tcW w:w="9914" w:type="dxa"/>
            <w:gridSpan w:val="6"/>
            <w:shd w:val="clear" w:color="auto" w:fill="D9D9D9" w:themeFill="background1" w:themeFillShade="D9"/>
            <w:vAlign w:val="center"/>
          </w:tcPr>
          <w:p w14:paraId="4D41EF0F"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b/>
                <w:sz w:val="22"/>
                <w:szCs w:val="22"/>
                <w:lang w:val="uk-UA"/>
              </w:rPr>
              <w:t>4 – Придатність випускників до працевлаштування та подальшого навчання/</w:t>
            </w:r>
            <w:r w:rsidRPr="00CA034C">
              <w:rPr>
                <w:rFonts w:asciiTheme="majorHAnsi" w:hAnsiTheme="majorHAnsi" w:cstheme="majorHAnsi"/>
                <w:b/>
                <w:sz w:val="22"/>
                <w:szCs w:val="22"/>
                <w:lang w:val="uk-UA"/>
              </w:rPr>
              <w:br/>
              <w:t>Eligibility of graduates for employment and further study</w:t>
            </w:r>
          </w:p>
        </w:tc>
      </w:tr>
      <w:tr w:rsidR="005E7E09" w:rsidRPr="005C33E9" w14:paraId="4368213B" w14:textId="77777777" w:rsidTr="00A82B57">
        <w:trPr>
          <w:trHeight w:val="340"/>
        </w:trPr>
        <w:tc>
          <w:tcPr>
            <w:tcW w:w="9914" w:type="dxa"/>
            <w:gridSpan w:val="6"/>
            <w:vAlign w:val="center"/>
          </w:tcPr>
          <w:p w14:paraId="56562F79"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Придатність до працевлаштування/ Eligibility for employment</w:t>
            </w:r>
          </w:p>
        </w:tc>
      </w:tr>
      <w:tr w:rsidR="005E7E09" w:rsidRPr="005E7E09" w14:paraId="603DF777" w14:textId="77777777" w:rsidTr="00A82B57">
        <w:trPr>
          <w:trHeight w:val="340"/>
        </w:trPr>
        <w:tc>
          <w:tcPr>
            <w:tcW w:w="4963" w:type="dxa"/>
            <w:gridSpan w:val="3"/>
            <w:vAlign w:val="center"/>
          </w:tcPr>
          <w:p w14:paraId="0180A86A" w14:textId="77777777" w:rsidR="005E7E09" w:rsidRPr="005E7E09"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Згідно з класифікатором професій ДК003:2010 (в чинній редакції)  випускники можуть виконувати такі види професійних робіт:</w:t>
            </w:r>
          </w:p>
          <w:p w14:paraId="3FC98B40" w14:textId="77777777" w:rsidR="005E7E09" w:rsidRPr="005E7E09"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2143.2 Інженер з релейного захисту та електроавтоматики</w:t>
            </w:r>
          </w:p>
          <w:p w14:paraId="31EFFE8D" w14:textId="77777777" w:rsidR="005E7E09" w:rsidRPr="005E7E09"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2143.2 Інженер служби ліній енергопідприємства</w:t>
            </w:r>
          </w:p>
          <w:p w14:paraId="5F054688" w14:textId="77777777" w:rsidR="005E7E09" w:rsidRPr="005E7E09"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2143.2 Інженер перетворювального комплексу</w:t>
            </w:r>
          </w:p>
          <w:p w14:paraId="686FAB0B" w14:textId="77777777" w:rsidR="005E7E09" w:rsidRPr="005E7E09"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2143.2</w:t>
            </w:r>
            <w:r w:rsidRPr="005E7E09">
              <w:rPr>
                <w:rFonts w:asciiTheme="majorHAnsi" w:hAnsiTheme="majorHAnsi" w:cstheme="majorHAnsi"/>
                <w:sz w:val="22"/>
                <w:szCs w:val="22"/>
                <w:lang w:val="uk-UA"/>
              </w:rPr>
              <w:tab/>
              <w:t xml:space="preserve"> Інженер-електрик в енергетичній сфері</w:t>
            </w:r>
          </w:p>
          <w:p w14:paraId="1F01A475" w14:textId="77777777" w:rsidR="005E7E09" w:rsidRPr="005E7E09"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 xml:space="preserve">2143.2 Інженер-енергетик </w:t>
            </w:r>
          </w:p>
          <w:p w14:paraId="1D0EDFB8" w14:textId="77777777" w:rsidR="005E7E09" w:rsidRPr="005E7E09"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2143.2 Інженер-конструктор (електротехніка)</w:t>
            </w:r>
          </w:p>
          <w:p w14:paraId="0CCF99F8" w14:textId="5EA946B2" w:rsidR="005E7E09" w:rsidRPr="00CA034C"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Можлива професійна сертифікація</w:t>
            </w:r>
          </w:p>
        </w:tc>
        <w:tc>
          <w:tcPr>
            <w:tcW w:w="4951" w:type="dxa"/>
            <w:gridSpan w:val="3"/>
            <w:vAlign w:val="center"/>
          </w:tcPr>
          <w:p w14:paraId="2125556C" w14:textId="77777777" w:rsidR="007028C3" w:rsidRPr="003D65B0" w:rsidRDefault="007028C3" w:rsidP="007028C3">
            <w:pPr>
              <w:pStyle w:val="Default"/>
              <w:rPr>
                <w:rFonts w:asciiTheme="majorHAnsi" w:hAnsiTheme="majorHAnsi" w:cstheme="majorHAnsi"/>
                <w:color w:val="auto"/>
                <w:sz w:val="22"/>
                <w:szCs w:val="22"/>
                <w:lang w:val="uk-UA"/>
              </w:rPr>
            </w:pPr>
            <w:r w:rsidRPr="003D65B0">
              <w:rPr>
                <w:rFonts w:asciiTheme="majorHAnsi" w:hAnsiTheme="majorHAnsi" w:cstheme="majorHAnsi"/>
                <w:color w:val="auto"/>
                <w:sz w:val="22"/>
                <w:szCs w:val="22"/>
                <w:lang w:val="uk-UA"/>
              </w:rPr>
              <w:t xml:space="preserve">According to the Classifier of Professions DK003:2010 (in the current version), graduates can perform the following types of professional work: </w:t>
            </w:r>
          </w:p>
          <w:p w14:paraId="304ACD01" w14:textId="77777777" w:rsidR="007028C3" w:rsidRPr="003D65B0" w:rsidRDefault="007028C3" w:rsidP="007028C3">
            <w:pPr>
              <w:pStyle w:val="Default"/>
              <w:rPr>
                <w:rFonts w:asciiTheme="majorHAnsi" w:hAnsiTheme="majorHAnsi" w:cstheme="majorHAnsi"/>
                <w:color w:val="auto"/>
                <w:sz w:val="22"/>
                <w:szCs w:val="22"/>
                <w:lang w:val="uk-UA"/>
              </w:rPr>
            </w:pPr>
            <w:r w:rsidRPr="003D65B0">
              <w:rPr>
                <w:rFonts w:asciiTheme="majorHAnsi" w:hAnsiTheme="majorHAnsi" w:cstheme="majorHAnsi"/>
                <w:color w:val="auto"/>
                <w:sz w:val="22"/>
                <w:szCs w:val="22"/>
                <w:lang w:val="uk-UA"/>
              </w:rPr>
              <w:t xml:space="preserve">2143.2 Relay Protection and Electrical Automation Engineer </w:t>
            </w:r>
          </w:p>
          <w:p w14:paraId="40A75EC1" w14:textId="77777777" w:rsidR="007028C3" w:rsidRPr="003D65B0" w:rsidRDefault="007028C3" w:rsidP="007028C3">
            <w:pPr>
              <w:pStyle w:val="Default"/>
              <w:rPr>
                <w:rFonts w:asciiTheme="majorHAnsi" w:hAnsiTheme="majorHAnsi" w:cstheme="majorHAnsi"/>
                <w:color w:val="auto"/>
                <w:sz w:val="22"/>
                <w:szCs w:val="22"/>
                <w:lang w:val="uk-UA"/>
              </w:rPr>
            </w:pPr>
            <w:r w:rsidRPr="003D65B0">
              <w:rPr>
                <w:rFonts w:asciiTheme="majorHAnsi" w:hAnsiTheme="majorHAnsi" w:cstheme="majorHAnsi"/>
                <w:color w:val="auto"/>
                <w:sz w:val="22"/>
                <w:szCs w:val="22"/>
                <w:lang w:val="uk-UA"/>
              </w:rPr>
              <w:t xml:space="preserve">2143.2 Power Enterprise Line Service Engineer </w:t>
            </w:r>
          </w:p>
          <w:p w14:paraId="6FEADF36" w14:textId="77777777" w:rsidR="007028C3" w:rsidRPr="003D65B0" w:rsidRDefault="007028C3" w:rsidP="007028C3">
            <w:pPr>
              <w:pStyle w:val="Default"/>
              <w:rPr>
                <w:rFonts w:asciiTheme="majorHAnsi" w:hAnsiTheme="majorHAnsi" w:cstheme="majorHAnsi"/>
                <w:color w:val="auto"/>
                <w:sz w:val="22"/>
                <w:szCs w:val="22"/>
                <w:lang w:val="uk-UA"/>
              </w:rPr>
            </w:pPr>
            <w:r w:rsidRPr="003D65B0">
              <w:rPr>
                <w:rFonts w:asciiTheme="majorHAnsi" w:hAnsiTheme="majorHAnsi" w:cstheme="majorHAnsi"/>
                <w:color w:val="auto"/>
                <w:sz w:val="22"/>
                <w:szCs w:val="22"/>
                <w:lang w:val="uk-UA"/>
              </w:rPr>
              <w:t xml:space="preserve">2143.2 Converter complex engineer </w:t>
            </w:r>
          </w:p>
          <w:p w14:paraId="2082174D" w14:textId="77777777" w:rsidR="007028C3" w:rsidRPr="003D65B0" w:rsidRDefault="007028C3" w:rsidP="007028C3">
            <w:pPr>
              <w:pStyle w:val="Default"/>
              <w:rPr>
                <w:rFonts w:asciiTheme="majorHAnsi" w:hAnsiTheme="majorHAnsi" w:cstheme="majorHAnsi"/>
                <w:color w:val="auto"/>
                <w:sz w:val="22"/>
                <w:szCs w:val="22"/>
                <w:lang w:val="uk-UA"/>
              </w:rPr>
            </w:pPr>
            <w:r w:rsidRPr="003D65B0">
              <w:rPr>
                <w:rFonts w:asciiTheme="majorHAnsi" w:hAnsiTheme="majorHAnsi" w:cstheme="majorHAnsi"/>
                <w:color w:val="auto"/>
                <w:sz w:val="22"/>
                <w:szCs w:val="22"/>
                <w:lang w:val="uk-UA"/>
              </w:rPr>
              <w:t xml:space="preserve">2143.2 Electrical Engineer in the Energy Sector </w:t>
            </w:r>
          </w:p>
          <w:p w14:paraId="39C4A20A" w14:textId="77777777" w:rsidR="007028C3" w:rsidRPr="003D65B0" w:rsidRDefault="007028C3" w:rsidP="007028C3">
            <w:pPr>
              <w:pStyle w:val="Default"/>
              <w:rPr>
                <w:rFonts w:asciiTheme="majorHAnsi" w:hAnsiTheme="majorHAnsi" w:cstheme="majorHAnsi"/>
                <w:color w:val="auto"/>
                <w:sz w:val="22"/>
                <w:szCs w:val="22"/>
                <w:lang w:val="uk-UA"/>
              </w:rPr>
            </w:pPr>
            <w:r w:rsidRPr="003D65B0">
              <w:rPr>
                <w:rFonts w:asciiTheme="majorHAnsi" w:hAnsiTheme="majorHAnsi" w:cstheme="majorHAnsi"/>
                <w:color w:val="auto"/>
                <w:sz w:val="22"/>
                <w:szCs w:val="22"/>
                <w:lang w:val="uk-UA"/>
              </w:rPr>
              <w:t xml:space="preserve">2143.2 Power engineer </w:t>
            </w:r>
          </w:p>
          <w:p w14:paraId="478934E5" w14:textId="77777777" w:rsidR="007028C3" w:rsidRPr="003D65B0" w:rsidRDefault="007028C3" w:rsidP="007028C3">
            <w:pPr>
              <w:pStyle w:val="Default"/>
              <w:rPr>
                <w:rFonts w:asciiTheme="majorHAnsi" w:hAnsiTheme="majorHAnsi" w:cstheme="majorHAnsi"/>
                <w:color w:val="auto"/>
                <w:sz w:val="22"/>
                <w:szCs w:val="22"/>
                <w:lang w:val="uk-UA"/>
              </w:rPr>
            </w:pPr>
            <w:r w:rsidRPr="003D65B0">
              <w:rPr>
                <w:rFonts w:asciiTheme="majorHAnsi" w:hAnsiTheme="majorHAnsi" w:cstheme="majorHAnsi"/>
                <w:color w:val="auto"/>
                <w:sz w:val="22"/>
                <w:szCs w:val="22"/>
                <w:lang w:val="uk-UA"/>
              </w:rPr>
              <w:t xml:space="preserve">2143.2 Design Engineer (Electrical Engineering) </w:t>
            </w:r>
          </w:p>
          <w:p w14:paraId="13528827" w14:textId="3F0F27CD" w:rsidR="005E7E09" w:rsidRPr="00CA034C" w:rsidRDefault="007028C3" w:rsidP="007028C3">
            <w:pPr>
              <w:ind w:firstLine="0"/>
              <w:jc w:val="left"/>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Professional Certification Possible </w:t>
            </w:r>
          </w:p>
        </w:tc>
      </w:tr>
      <w:tr w:rsidR="005E7E09" w:rsidRPr="00CA034C" w14:paraId="1C7BC2DA" w14:textId="77777777" w:rsidTr="00A82B57">
        <w:trPr>
          <w:trHeight w:val="340"/>
        </w:trPr>
        <w:tc>
          <w:tcPr>
            <w:tcW w:w="9914" w:type="dxa"/>
            <w:gridSpan w:val="6"/>
            <w:vAlign w:val="center"/>
          </w:tcPr>
          <w:p w14:paraId="444B6C05"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Подальше навчання/ Further study</w:t>
            </w:r>
          </w:p>
        </w:tc>
      </w:tr>
      <w:tr w:rsidR="005E7E09" w:rsidRPr="005C33E9" w14:paraId="612904FC" w14:textId="77777777" w:rsidTr="00A82B57">
        <w:trPr>
          <w:trHeight w:val="340"/>
        </w:trPr>
        <w:tc>
          <w:tcPr>
            <w:tcW w:w="4963" w:type="dxa"/>
            <w:gridSpan w:val="3"/>
            <w:vAlign w:val="center"/>
          </w:tcPr>
          <w:p w14:paraId="52EEE02A" w14:textId="1E87841A" w:rsidR="005E7E09" w:rsidRPr="00CA034C" w:rsidRDefault="005E7E09" w:rsidP="005E7E09">
            <w:pPr>
              <w:ind w:firstLine="0"/>
              <w:rPr>
                <w:rFonts w:asciiTheme="majorHAnsi" w:hAnsiTheme="majorHAnsi" w:cstheme="majorHAnsi"/>
                <w:sz w:val="22"/>
                <w:szCs w:val="22"/>
                <w:lang w:val="uk-UA"/>
              </w:rPr>
            </w:pPr>
            <w:r w:rsidRPr="005E7E09">
              <w:rPr>
                <w:rFonts w:asciiTheme="majorHAnsi" w:hAnsiTheme="majorHAnsi" w:cstheme="majorHAnsi"/>
                <w:sz w:val="22"/>
                <w:szCs w:val="22"/>
                <w:lang w:val="uk-UA"/>
              </w:rPr>
              <w:t>Продовження навчання на третьому (освітньо-науковому) рівні вищої освіти та/або набуття додаткових кваліфікацій в системі освіти дорослих.</w:t>
            </w:r>
          </w:p>
        </w:tc>
        <w:tc>
          <w:tcPr>
            <w:tcW w:w="4951" w:type="dxa"/>
            <w:gridSpan w:val="3"/>
            <w:vAlign w:val="center"/>
          </w:tcPr>
          <w:p w14:paraId="311A833A" w14:textId="109E7BF0" w:rsidR="005E7E09" w:rsidRPr="007028C3" w:rsidRDefault="007028C3" w:rsidP="003D65B0">
            <w:pPr>
              <w:pStyle w:val="Default"/>
              <w:jc w:val="both"/>
              <w:rPr>
                <w:sz w:val="23"/>
                <w:szCs w:val="23"/>
              </w:rPr>
            </w:pPr>
            <w:r w:rsidRPr="003D65B0">
              <w:rPr>
                <w:rFonts w:asciiTheme="majorHAnsi" w:hAnsiTheme="majorHAnsi" w:cstheme="majorHAnsi"/>
                <w:color w:val="auto"/>
                <w:sz w:val="22"/>
                <w:szCs w:val="22"/>
                <w:lang w:val="uk-UA"/>
              </w:rPr>
              <w:t>Continuation of studies at the third (educational and scientific) level of higher education and/or acquisition of additional qualifications in the adult education system.</w:t>
            </w:r>
            <w:r>
              <w:rPr>
                <w:sz w:val="23"/>
                <w:szCs w:val="23"/>
              </w:rPr>
              <w:t xml:space="preserve"> </w:t>
            </w:r>
          </w:p>
        </w:tc>
      </w:tr>
      <w:tr w:rsidR="005E7E09" w:rsidRPr="005C33E9" w14:paraId="10D48806" w14:textId="77777777" w:rsidTr="00A82B57">
        <w:trPr>
          <w:trHeight w:val="340"/>
        </w:trPr>
        <w:tc>
          <w:tcPr>
            <w:tcW w:w="9914" w:type="dxa"/>
            <w:gridSpan w:val="6"/>
            <w:shd w:val="clear" w:color="auto" w:fill="D9D9D9" w:themeFill="background1" w:themeFillShade="D9"/>
            <w:vAlign w:val="center"/>
          </w:tcPr>
          <w:p w14:paraId="7DB12B3C"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b/>
                <w:sz w:val="22"/>
                <w:szCs w:val="22"/>
                <w:lang w:val="uk-UA"/>
              </w:rPr>
              <w:t>5 – Викладання та оцінювання/ Teaching and assessment</w:t>
            </w:r>
          </w:p>
        </w:tc>
      </w:tr>
      <w:tr w:rsidR="005E7E09" w:rsidRPr="005C33E9" w14:paraId="0AABE05D" w14:textId="77777777" w:rsidTr="00A82B57">
        <w:trPr>
          <w:trHeight w:val="340"/>
        </w:trPr>
        <w:tc>
          <w:tcPr>
            <w:tcW w:w="9914" w:type="dxa"/>
            <w:gridSpan w:val="6"/>
            <w:vAlign w:val="center"/>
          </w:tcPr>
          <w:p w14:paraId="4472FEF5"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Викладання та навчання/ Teaching and studying</w:t>
            </w:r>
          </w:p>
        </w:tc>
      </w:tr>
      <w:tr w:rsidR="005E7E09" w:rsidRPr="005C33E9" w14:paraId="2244F793" w14:textId="77777777" w:rsidTr="00A82B57">
        <w:trPr>
          <w:trHeight w:val="340"/>
        </w:trPr>
        <w:tc>
          <w:tcPr>
            <w:tcW w:w="4963" w:type="dxa"/>
            <w:gridSpan w:val="3"/>
            <w:vAlign w:val="center"/>
          </w:tcPr>
          <w:p w14:paraId="0762AD33" w14:textId="5361D956" w:rsidR="005E7E09" w:rsidRPr="005E7E09" w:rsidRDefault="005E7E09" w:rsidP="005E7E09">
            <w:pPr>
              <w:ind w:firstLine="0"/>
              <w:rPr>
                <w:rFonts w:asciiTheme="majorHAnsi" w:hAnsiTheme="majorHAnsi" w:cstheme="majorHAnsi"/>
                <w:sz w:val="22"/>
                <w:szCs w:val="22"/>
                <w:lang w:val="uk-UA"/>
              </w:rPr>
            </w:pPr>
            <w:r>
              <w:rPr>
                <w:rFonts w:asciiTheme="majorHAnsi" w:hAnsiTheme="majorHAnsi" w:cstheme="majorHAnsi"/>
                <w:sz w:val="22"/>
                <w:szCs w:val="22"/>
                <w:lang w:val="uk-UA"/>
              </w:rPr>
              <w:t xml:space="preserve">     </w:t>
            </w:r>
            <w:r w:rsidRPr="005E7E09">
              <w:rPr>
                <w:rFonts w:asciiTheme="majorHAnsi" w:hAnsiTheme="majorHAnsi" w:cstheme="majorHAnsi"/>
                <w:sz w:val="22"/>
                <w:szCs w:val="22"/>
                <w:lang w:val="uk-UA"/>
              </w:rPr>
              <w:t>Студентно-центроване навчання, завдання-орієнтоване навчання через практику.</w:t>
            </w:r>
          </w:p>
          <w:p w14:paraId="6F9B241D" w14:textId="6CC52EB4" w:rsidR="005E7E09" w:rsidRPr="005E7E09" w:rsidRDefault="005E7E09" w:rsidP="005E7E09">
            <w:pPr>
              <w:ind w:firstLine="0"/>
              <w:rPr>
                <w:rFonts w:asciiTheme="majorHAnsi" w:hAnsiTheme="majorHAnsi" w:cstheme="majorHAnsi"/>
                <w:sz w:val="22"/>
                <w:szCs w:val="22"/>
                <w:lang w:val="uk-UA"/>
              </w:rPr>
            </w:pPr>
            <w:r>
              <w:rPr>
                <w:rFonts w:asciiTheme="majorHAnsi" w:hAnsiTheme="majorHAnsi" w:cstheme="majorHAnsi"/>
                <w:sz w:val="22"/>
                <w:szCs w:val="22"/>
                <w:lang w:val="uk-UA"/>
              </w:rPr>
              <w:t xml:space="preserve">     </w:t>
            </w:r>
            <w:r w:rsidRPr="005E7E09">
              <w:rPr>
                <w:rFonts w:asciiTheme="majorHAnsi" w:hAnsiTheme="majorHAnsi" w:cstheme="majorHAnsi"/>
                <w:sz w:val="22"/>
                <w:szCs w:val="22"/>
                <w:lang w:val="uk-UA"/>
              </w:rPr>
              <w:t>Усім учасникам процесу своєчасно надається доступна і зрозуміла інформація щодо цілей, змісту та програмних результатів навчання, порядку та критеріїв оцінювання в межах окремих освітніх компонентів.</w:t>
            </w:r>
          </w:p>
          <w:p w14:paraId="2DC55B48" w14:textId="3650EE49" w:rsidR="005E7E09" w:rsidRPr="005E7E09" w:rsidRDefault="005E7E09" w:rsidP="005E7E09">
            <w:pPr>
              <w:ind w:firstLine="0"/>
              <w:rPr>
                <w:rFonts w:asciiTheme="majorHAnsi" w:hAnsiTheme="majorHAnsi" w:cstheme="majorHAnsi"/>
                <w:sz w:val="22"/>
                <w:szCs w:val="22"/>
                <w:lang w:val="uk-UA"/>
              </w:rPr>
            </w:pPr>
            <w:r>
              <w:rPr>
                <w:rFonts w:asciiTheme="majorHAnsi" w:hAnsiTheme="majorHAnsi" w:cstheme="majorHAnsi"/>
                <w:sz w:val="22"/>
                <w:szCs w:val="22"/>
                <w:lang w:val="uk-UA"/>
              </w:rPr>
              <w:t xml:space="preserve">     </w:t>
            </w:r>
            <w:r w:rsidRPr="005E7E09">
              <w:rPr>
                <w:rFonts w:asciiTheme="majorHAnsi" w:hAnsiTheme="majorHAnsi" w:cstheme="majorHAnsi"/>
                <w:sz w:val="22"/>
                <w:szCs w:val="22"/>
                <w:lang w:val="uk-UA"/>
              </w:rPr>
              <w:t>Загальний стиль навчання – творчо-орієнтований.</w:t>
            </w:r>
          </w:p>
          <w:p w14:paraId="074B9E9E" w14:textId="5550BD37" w:rsidR="005E7E09" w:rsidRPr="005E7E09" w:rsidRDefault="005E7E09" w:rsidP="005E7E09">
            <w:pPr>
              <w:ind w:firstLine="0"/>
              <w:rPr>
                <w:rFonts w:asciiTheme="majorHAnsi" w:hAnsiTheme="majorHAnsi" w:cstheme="majorHAnsi"/>
                <w:sz w:val="22"/>
                <w:szCs w:val="22"/>
                <w:lang w:val="uk-UA"/>
              </w:rPr>
            </w:pPr>
            <w:r>
              <w:rPr>
                <w:rFonts w:asciiTheme="majorHAnsi" w:hAnsiTheme="majorHAnsi" w:cstheme="majorHAnsi"/>
                <w:sz w:val="22"/>
                <w:szCs w:val="22"/>
                <w:lang w:val="uk-UA"/>
              </w:rPr>
              <w:t xml:space="preserve">     </w:t>
            </w:r>
            <w:r w:rsidRPr="005E7E09">
              <w:rPr>
                <w:rFonts w:asciiTheme="majorHAnsi" w:hAnsiTheme="majorHAnsi" w:cstheme="majorHAnsi"/>
                <w:sz w:val="22"/>
                <w:szCs w:val="22"/>
                <w:lang w:val="uk-UA"/>
              </w:rPr>
              <w:t xml:space="preserve">Освітній процес здійснюється на основі акмеологічного, аксіологічного, системного, компетентісного, особистісно-орієнтованого підходу. Застосовується творчий стиль навчання, стимулюючий до творчості в пізнавальній діяльності та ініціативності, навчання через </w:t>
            </w:r>
            <w:r w:rsidRPr="005E7E09">
              <w:rPr>
                <w:rFonts w:asciiTheme="majorHAnsi" w:hAnsiTheme="majorHAnsi" w:cstheme="majorHAnsi"/>
                <w:sz w:val="22"/>
                <w:szCs w:val="22"/>
                <w:lang w:val="uk-UA"/>
              </w:rPr>
              <w:lastRenderedPageBreak/>
              <w:t>практику. Методи навчання: комунікативно-когнітивний, проблемного викладу, еврестичний (частково-пошуковий), дискусійний.</w:t>
            </w:r>
          </w:p>
          <w:p w14:paraId="7ECAFDB6" w14:textId="4AC4D66E" w:rsidR="005E7E09" w:rsidRPr="00CA034C" w:rsidRDefault="005E7E09" w:rsidP="005E7E09">
            <w:pPr>
              <w:ind w:firstLine="0"/>
              <w:rPr>
                <w:rFonts w:asciiTheme="majorHAnsi" w:hAnsiTheme="majorHAnsi" w:cstheme="majorHAnsi"/>
                <w:sz w:val="22"/>
                <w:szCs w:val="22"/>
                <w:lang w:val="uk-UA"/>
              </w:rPr>
            </w:pPr>
            <w:r>
              <w:rPr>
                <w:rFonts w:asciiTheme="majorHAnsi" w:hAnsiTheme="majorHAnsi" w:cstheme="majorHAnsi"/>
                <w:sz w:val="22"/>
                <w:szCs w:val="22"/>
                <w:lang w:val="uk-UA"/>
              </w:rPr>
              <w:t xml:space="preserve">     </w:t>
            </w:r>
            <w:r w:rsidRPr="005E7E09">
              <w:rPr>
                <w:rFonts w:asciiTheme="majorHAnsi" w:hAnsiTheme="majorHAnsi" w:cstheme="majorHAnsi"/>
                <w:sz w:val="22"/>
                <w:szCs w:val="22"/>
                <w:lang w:val="uk-UA"/>
              </w:rPr>
              <w:t>Викладання проводиться у формі: лекції, семінари, практичні заняття, лабораторні заняття; курсові роботи і проєкти; розрахункові, розрахунково-графічні, домашні контрольні роботи, реферати, технологія змішаного навчання, практики і екскурсії, виконання дипломного проєкту, самостійна робота з можливістю консультування викладачем, індивідуальні заняття, застосування інформаційно- комунікаційних технологій (e-learning, онлайн-лекції).</w:t>
            </w:r>
          </w:p>
        </w:tc>
        <w:tc>
          <w:tcPr>
            <w:tcW w:w="4951" w:type="dxa"/>
            <w:gridSpan w:val="3"/>
            <w:vAlign w:val="center"/>
          </w:tcPr>
          <w:p w14:paraId="03E6E346" w14:textId="3A4160F8" w:rsidR="007028C3" w:rsidRPr="003D65B0" w:rsidRDefault="003D65B0" w:rsidP="003D65B0">
            <w:pPr>
              <w:pStyle w:val="Default"/>
              <w:jc w:val="both"/>
              <w:rPr>
                <w:rFonts w:asciiTheme="majorHAnsi" w:hAnsiTheme="majorHAnsi" w:cstheme="majorHAnsi"/>
                <w:color w:val="auto"/>
                <w:sz w:val="22"/>
                <w:szCs w:val="22"/>
                <w:lang w:val="uk-UA"/>
              </w:rPr>
            </w:pPr>
            <w:r w:rsidRPr="00973D75">
              <w:rPr>
                <w:rFonts w:asciiTheme="majorHAnsi" w:hAnsiTheme="majorHAnsi" w:cstheme="majorHAnsi"/>
                <w:color w:val="auto"/>
                <w:sz w:val="22"/>
                <w:szCs w:val="22"/>
                <w:lang w:val="uk-UA"/>
              </w:rPr>
              <w:lastRenderedPageBreak/>
              <w:t xml:space="preserve">   </w:t>
            </w:r>
            <w:r w:rsidR="007028C3" w:rsidRPr="003D65B0">
              <w:rPr>
                <w:rFonts w:asciiTheme="majorHAnsi" w:hAnsiTheme="majorHAnsi" w:cstheme="majorHAnsi"/>
                <w:color w:val="auto"/>
                <w:sz w:val="22"/>
                <w:szCs w:val="22"/>
                <w:lang w:val="uk-UA"/>
              </w:rPr>
              <w:t xml:space="preserve">Student-centered learning, task-oriented learning through practice. </w:t>
            </w:r>
          </w:p>
          <w:p w14:paraId="4BA9ABF3" w14:textId="33505E35" w:rsidR="007028C3" w:rsidRPr="003D65B0" w:rsidRDefault="003D65B0" w:rsidP="003D65B0">
            <w:pPr>
              <w:pStyle w:val="Default"/>
              <w:jc w:val="both"/>
              <w:rPr>
                <w:rFonts w:asciiTheme="majorHAnsi" w:hAnsiTheme="majorHAnsi" w:cstheme="majorHAnsi"/>
                <w:color w:val="auto"/>
                <w:sz w:val="22"/>
                <w:szCs w:val="22"/>
                <w:lang w:val="uk-UA"/>
              </w:rPr>
            </w:pPr>
            <w:r>
              <w:rPr>
                <w:rFonts w:asciiTheme="majorHAnsi" w:hAnsiTheme="majorHAnsi" w:cstheme="majorHAnsi"/>
                <w:color w:val="auto"/>
                <w:sz w:val="22"/>
                <w:szCs w:val="22"/>
              </w:rPr>
              <w:t xml:space="preserve">   </w:t>
            </w:r>
            <w:r w:rsidR="007028C3" w:rsidRPr="003D65B0">
              <w:rPr>
                <w:rFonts w:asciiTheme="majorHAnsi" w:hAnsiTheme="majorHAnsi" w:cstheme="majorHAnsi"/>
                <w:color w:val="auto"/>
                <w:sz w:val="22"/>
                <w:szCs w:val="22"/>
                <w:lang w:val="uk-UA"/>
              </w:rPr>
              <w:t xml:space="preserve">All participants in the process are provided with timely accessible and understandable information on the goals, content and program learning outcomes, the procedure, and criteria for assessment within individual educational components. </w:t>
            </w:r>
          </w:p>
          <w:p w14:paraId="473679F8" w14:textId="4A5DB988" w:rsidR="007028C3" w:rsidRPr="003D65B0" w:rsidRDefault="003D65B0" w:rsidP="003D65B0">
            <w:pPr>
              <w:pStyle w:val="Default"/>
              <w:jc w:val="both"/>
              <w:rPr>
                <w:rFonts w:asciiTheme="majorHAnsi" w:hAnsiTheme="majorHAnsi" w:cstheme="majorHAnsi"/>
                <w:color w:val="auto"/>
                <w:sz w:val="22"/>
                <w:szCs w:val="22"/>
                <w:lang w:val="uk-UA"/>
              </w:rPr>
            </w:pPr>
            <w:r>
              <w:rPr>
                <w:rFonts w:asciiTheme="majorHAnsi" w:hAnsiTheme="majorHAnsi" w:cstheme="majorHAnsi"/>
                <w:color w:val="auto"/>
                <w:sz w:val="22"/>
                <w:szCs w:val="22"/>
              </w:rPr>
              <w:t xml:space="preserve">   </w:t>
            </w:r>
            <w:r w:rsidR="007028C3" w:rsidRPr="003D65B0">
              <w:rPr>
                <w:rFonts w:asciiTheme="majorHAnsi" w:hAnsiTheme="majorHAnsi" w:cstheme="majorHAnsi"/>
                <w:color w:val="auto"/>
                <w:sz w:val="22"/>
                <w:szCs w:val="22"/>
                <w:lang w:val="uk-UA"/>
              </w:rPr>
              <w:t xml:space="preserve">The general style of learning is creatively oriented. </w:t>
            </w:r>
          </w:p>
          <w:p w14:paraId="1135BD71" w14:textId="167C0071" w:rsidR="007028C3" w:rsidRPr="00CA034C" w:rsidRDefault="003D65B0" w:rsidP="003D65B0">
            <w:pPr>
              <w:ind w:firstLine="0"/>
              <w:rPr>
                <w:rFonts w:asciiTheme="majorHAnsi" w:hAnsiTheme="majorHAnsi" w:cstheme="majorHAnsi"/>
                <w:sz w:val="22"/>
                <w:szCs w:val="22"/>
                <w:lang w:val="uk-UA"/>
              </w:rPr>
            </w:pPr>
            <w:r>
              <w:rPr>
                <w:rFonts w:asciiTheme="majorHAnsi" w:hAnsiTheme="majorHAnsi" w:cstheme="majorHAnsi"/>
                <w:sz w:val="22"/>
                <w:szCs w:val="22"/>
                <w:lang w:val="en-US"/>
              </w:rPr>
              <w:t xml:space="preserve">   </w:t>
            </w:r>
            <w:r w:rsidR="007028C3" w:rsidRPr="003D65B0">
              <w:rPr>
                <w:rFonts w:asciiTheme="majorHAnsi" w:hAnsiTheme="majorHAnsi" w:cstheme="majorHAnsi"/>
                <w:sz w:val="22"/>
                <w:szCs w:val="22"/>
                <w:lang w:val="uk-UA"/>
              </w:rPr>
              <w:t xml:space="preserve">The educational process is carried out based on </w:t>
            </w:r>
            <w:r w:rsidRPr="003D65B0">
              <w:rPr>
                <w:rFonts w:asciiTheme="majorHAnsi" w:hAnsiTheme="majorHAnsi" w:cstheme="majorHAnsi"/>
                <w:sz w:val="22"/>
                <w:szCs w:val="22"/>
                <w:lang w:val="uk-UA"/>
              </w:rPr>
              <w:t>an acmeological</w:t>
            </w:r>
            <w:r w:rsidR="007028C3" w:rsidRPr="003D65B0">
              <w:rPr>
                <w:rFonts w:asciiTheme="majorHAnsi" w:hAnsiTheme="majorHAnsi" w:cstheme="majorHAnsi"/>
                <w:sz w:val="22"/>
                <w:szCs w:val="22"/>
                <w:lang w:val="uk-UA"/>
              </w:rPr>
              <w:t xml:space="preserve">, axiological, systemic, competence-based, personality-oriented approach. A creative learning style is used, stimulating creativity </w:t>
            </w:r>
          </w:p>
          <w:p w14:paraId="1A8A0A15" w14:textId="77777777" w:rsidR="007028C3" w:rsidRPr="003D65B0" w:rsidRDefault="007028C3" w:rsidP="003D65B0">
            <w:pPr>
              <w:pStyle w:val="Default"/>
              <w:jc w:val="both"/>
              <w:rPr>
                <w:rFonts w:asciiTheme="majorHAnsi" w:hAnsiTheme="majorHAnsi" w:cstheme="majorHAnsi"/>
                <w:color w:val="auto"/>
                <w:sz w:val="22"/>
                <w:szCs w:val="22"/>
                <w:lang w:val="uk-UA"/>
              </w:rPr>
            </w:pPr>
            <w:r w:rsidRPr="003D65B0">
              <w:rPr>
                <w:rFonts w:asciiTheme="majorHAnsi" w:hAnsiTheme="majorHAnsi" w:cstheme="majorHAnsi"/>
                <w:color w:val="auto"/>
                <w:sz w:val="22"/>
                <w:szCs w:val="22"/>
                <w:lang w:val="uk-UA"/>
              </w:rPr>
              <w:t>in cognitive activity and initiative, learning through practice. Teaching methods: communicative-</w:t>
            </w:r>
            <w:r w:rsidRPr="003D65B0">
              <w:rPr>
                <w:rFonts w:asciiTheme="majorHAnsi" w:hAnsiTheme="majorHAnsi" w:cstheme="majorHAnsi"/>
                <w:color w:val="auto"/>
                <w:sz w:val="22"/>
                <w:szCs w:val="22"/>
                <w:lang w:val="uk-UA"/>
              </w:rPr>
              <w:lastRenderedPageBreak/>
              <w:t xml:space="preserve">cognitive, problem-based, heuristic (partially exploratory), discussion. </w:t>
            </w:r>
          </w:p>
          <w:p w14:paraId="4C743C95" w14:textId="4DB8BD0F" w:rsidR="005E7E09" w:rsidRPr="003D65B0" w:rsidRDefault="003D65B0" w:rsidP="003D65B0">
            <w:pPr>
              <w:ind w:firstLine="0"/>
              <w:rPr>
                <w:rFonts w:asciiTheme="majorHAnsi" w:hAnsiTheme="majorHAnsi" w:cstheme="majorHAnsi"/>
                <w:sz w:val="22"/>
                <w:szCs w:val="22"/>
                <w:lang w:val="uk-UA"/>
              </w:rPr>
            </w:pPr>
            <w:r>
              <w:rPr>
                <w:rFonts w:asciiTheme="majorHAnsi" w:hAnsiTheme="majorHAnsi" w:cstheme="majorHAnsi"/>
                <w:sz w:val="22"/>
                <w:szCs w:val="22"/>
                <w:lang w:val="en-US"/>
              </w:rPr>
              <w:t xml:space="preserve">    </w:t>
            </w:r>
            <w:r w:rsidR="007028C3" w:rsidRPr="003D65B0">
              <w:rPr>
                <w:rFonts w:asciiTheme="majorHAnsi" w:hAnsiTheme="majorHAnsi" w:cstheme="majorHAnsi"/>
                <w:sz w:val="22"/>
                <w:szCs w:val="22"/>
                <w:lang w:val="uk-UA"/>
              </w:rPr>
              <w:t xml:space="preserve">Teaching is carried out in the form of lectures, seminars, practical classes, laboratory classes; term papers and projects; calculation, calculation and graphic, home tests, essays, blended learning technology, practices and excursions, implementation of a diploma project, independent work with the possibility of consulting by a teacher, individual classes, the use of information and communication technologies (e-learning, online lectures). </w:t>
            </w:r>
          </w:p>
        </w:tc>
      </w:tr>
      <w:tr w:rsidR="005E7E09" w:rsidRPr="00CA034C" w14:paraId="39C3AC18" w14:textId="77777777" w:rsidTr="00A82B57">
        <w:trPr>
          <w:trHeight w:val="340"/>
        </w:trPr>
        <w:tc>
          <w:tcPr>
            <w:tcW w:w="9914" w:type="dxa"/>
            <w:gridSpan w:val="6"/>
            <w:vAlign w:val="center"/>
          </w:tcPr>
          <w:p w14:paraId="4ADA74E7"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Оцінювання/ Assessment</w:t>
            </w:r>
          </w:p>
        </w:tc>
      </w:tr>
      <w:tr w:rsidR="005E7E09" w:rsidRPr="005C33E9" w14:paraId="10912298" w14:textId="77777777" w:rsidTr="00A82B57">
        <w:trPr>
          <w:trHeight w:val="340"/>
        </w:trPr>
        <w:tc>
          <w:tcPr>
            <w:tcW w:w="4963" w:type="dxa"/>
            <w:gridSpan w:val="3"/>
            <w:vAlign w:val="center"/>
          </w:tcPr>
          <w:p w14:paraId="22ADD6F5" w14:textId="26B5DB58" w:rsidR="005E7E09" w:rsidRPr="00C96AA6" w:rsidRDefault="0097420E" w:rsidP="0097420E">
            <w:pPr>
              <w:ind w:firstLine="0"/>
              <w:rPr>
                <w:rFonts w:asciiTheme="majorHAnsi" w:hAnsiTheme="majorHAnsi" w:cstheme="majorHAnsi"/>
                <w:sz w:val="22"/>
                <w:szCs w:val="22"/>
                <w:lang w:val="uk-UA"/>
              </w:rPr>
            </w:pPr>
            <w:r>
              <w:rPr>
                <w:rFonts w:asciiTheme="majorHAnsi" w:hAnsiTheme="majorHAnsi" w:cstheme="majorHAnsi"/>
                <w:sz w:val="22"/>
                <w:szCs w:val="22"/>
                <w:lang w:val="uk-UA"/>
              </w:rPr>
              <w:t xml:space="preserve">      </w:t>
            </w:r>
            <w:r w:rsidR="00A46A2F" w:rsidRPr="00C96AA6">
              <w:rPr>
                <w:rFonts w:asciiTheme="majorHAnsi" w:hAnsiTheme="majorHAnsi" w:cstheme="majorHAnsi"/>
                <w:color w:val="212529"/>
                <w:sz w:val="22"/>
                <w:szCs w:val="22"/>
                <w:lang w:val="uk-UA"/>
              </w:rPr>
              <w:t>Поточний контроль у вигляді презентацій, опитувань, тестів, модульних контрольних робіт, захисту проєктів та робіт. Семестровий контроль у вигляді заліків, письмових і усних екзаменів. Оцінювання знань студентів здійснюється у відповідності до «Положення про систему оцінювання результатів навчання в КПІ ім. Ігоря Сікорського» за усіма видами аудиторної та позааудиторної роботи.</w:t>
            </w:r>
          </w:p>
        </w:tc>
        <w:tc>
          <w:tcPr>
            <w:tcW w:w="4951" w:type="dxa"/>
            <w:gridSpan w:val="3"/>
            <w:vAlign w:val="center"/>
          </w:tcPr>
          <w:p w14:paraId="021C3E5D" w14:textId="059ED353" w:rsidR="005E7E09" w:rsidRPr="007028C3" w:rsidRDefault="003D65B0" w:rsidP="003D65B0">
            <w:pPr>
              <w:pStyle w:val="Default"/>
              <w:jc w:val="both"/>
              <w:rPr>
                <w:sz w:val="23"/>
                <w:szCs w:val="23"/>
              </w:rPr>
            </w:pPr>
            <w:r w:rsidRPr="00973D75">
              <w:rPr>
                <w:rFonts w:asciiTheme="majorHAnsi" w:hAnsiTheme="majorHAnsi" w:cstheme="majorHAnsi"/>
                <w:color w:val="auto"/>
                <w:sz w:val="22"/>
                <w:szCs w:val="22"/>
                <w:lang w:val="uk-UA"/>
              </w:rPr>
              <w:t xml:space="preserve">    </w:t>
            </w:r>
            <w:r w:rsidR="007028C3" w:rsidRPr="003D65B0">
              <w:rPr>
                <w:rFonts w:asciiTheme="majorHAnsi" w:hAnsiTheme="majorHAnsi" w:cstheme="majorHAnsi"/>
                <w:color w:val="auto"/>
                <w:sz w:val="22"/>
                <w:szCs w:val="22"/>
                <w:lang w:val="uk-UA"/>
              </w:rPr>
              <w:t>Assessment of students' knowledge is carried out in accordance with the "Regulations on the system of assessment of learning outcomes in Igor Sikorsky Kyiv Polytechnic Institute. Igor Sikorsky" for all types of classrooms and extracurricular work (current, calendar, semester control); oral and written exams, tests, practice reports, defense of qualification work.</w:t>
            </w:r>
            <w:r w:rsidR="007028C3">
              <w:rPr>
                <w:sz w:val="23"/>
                <w:szCs w:val="23"/>
              </w:rPr>
              <w:t xml:space="preserve"> </w:t>
            </w:r>
          </w:p>
        </w:tc>
      </w:tr>
      <w:tr w:rsidR="005E7E09" w:rsidRPr="00CA034C" w14:paraId="44C6B037" w14:textId="77777777" w:rsidTr="00A82B57">
        <w:trPr>
          <w:trHeight w:val="340"/>
        </w:trPr>
        <w:tc>
          <w:tcPr>
            <w:tcW w:w="9914" w:type="dxa"/>
            <w:gridSpan w:val="6"/>
            <w:shd w:val="clear" w:color="auto" w:fill="D9D9D9" w:themeFill="background1" w:themeFillShade="D9"/>
            <w:vAlign w:val="center"/>
          </w:tcPr>
          <w:p w14:paraId="2AE8EC87"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b/>
                <w:sz w:val="22"/>
                <w:szCs w:val="22"/>
                <w:lang w:val="uk-UA"/>
              </w:rPr>
              <w:t>6 – Програмні компетентності/ Programme competencies</w:t>
            </w:r>
          </w:p>
        </w:tc>
      </w:tr>
      <w:tr w:rsidR="005E7E09" w:rsidRPr="00CA034C" w14:paraId="10D70FFE" w14:textId="77777777" w:rsidTr="00A82B57">
        <w:trPr>
          <w:trHeight w:val="340"/>
        </w:trPr>
        <w:tc>
          <w:tcPr>
            <w:tcW w:w="9914" w:type="dxa"/>
            <w:gridSpan w:val="6"/>
            <w:vAlign w:val="center"/>
          </w:tcPr>
          <w:p w14:paraId="1562F82A"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Інтегральна компетентність/ Integral competence</w:t>
            </w:r>
          </w:p>
        </w:tc>
      </w:tr>
      <w:tr w:rsidR="005E7E09" w:rsidRPr="005C33E9" w14:paraId="18435B07" w14:textId="77777777" w:rsidTr="00A82B57">
        <w:trPr>
          <w:trHeight w:val="340"/>
        </w:trPr>
        <w:tc>
          <w:tcPr>
            <w:tcW w:w="4963" w:type="dxa"/>
            <w:gridSpan w:val="3"/>
            <w:vAlign w:val="center"/>
          </w:tcPr>
          <w:p w14:paraId="258D479C" w14:textId="51FF4F77" w:rsidR="005E7E09" w:rsidRPr="00CA034C" w:rsidRDefault="0097420E" w:rsidP="0097420E">
            <w:pPr>
              <w:ind w:firstLine="0"/>
              <w:rPr>
                <w:rFonts w:asciiTheme="majorHAnsi" w:hAnsiTheme="majorHAnsi" w:cstheme="majorHAnsi"/>
                <w:sz w:val="22"/>
                <w:szCs w:val="22"/>
                <w:lang w:val="uk-UA"/>
              </w:rPr>
            </w:pPr>
            <w:r>
              <w:rPr>
                <w:rFonts w:asciiTheme="majorHAnsi" w:hAnsiTheme="majorHAnsi" w:cstheme="majorHAnsi"/>
                <w:sz w:val="22"/>
                <w:szCs w:val="22"/>
                <w:lang w:val="uk-UA"/>
              </w:rPr>
              <w:t xml:space="preserve">       </w:t>
            </w:r>
            <w:r w:rsidRPr="0097420E">
              <w:rPr>
                <w:rFonts w:asciiTheme="majorHAnsi" w:hAnsiTheme="majorHAnsi" w:cstheme="majorHAnsi"/>
                <w:sz w:val="22"/>
                <w:szCs w:val="22"/>
                <w:lang w:val="uk-UA"/>
              </w:rPr>
              <w:t>Здатність розв’язувати складні проблеми і задачі під час професійної діяльності у галузі електроенергетики, електротехніки та електромеханіки або у процесі навчання, що передбачає проведення досліджень та/або здійснення інновацій та характеризується невизначеністю умов і вимог.</w:t>
            </w:r>
          </w:p>
        </w:tc>
        <w:tc>
          <w:tcPr>
            <w:tcW w:w="4951" w:type="dxa"/>
            <w:gridSpan w:val="3"/>
            <w:vAlign w:val="center"/>
          </w:tcPr>
          <w:p w14:paraId="3800F853" w14:textId="4103116C" w:rsidR="005E7E09" w:rsidRPr="007028C3" w:rsidRDefault="003D65B0" w:rsidP="003D65B0">
            <w:pPr>
              <w:pStyle w:val="Default"/>
              <w:jc w:val="both"/>
              <w:rPr>
                <w:sz w:val="23"/>
                <w:szCs w:val="23"/>
              </w:rPr>
            </w:pPr>
            <w:r w:rsidRPr="00973D75">
              <w:rPr>
                <w:sz w:val="23"/>
                <w:szCs w:val="23"/>
                <w:lang w:val="ru"/>
              </w:rPr>
              <w:t xml:space="preserve">   </w:t>
            </w:r>
            <w:r w:rsidR="007028C3" w:rsidRPr="003D65B0">
              <w:rPr>
                <w:rFonts w:asciiTheme="majorHAnsi" w:hAnsiTheme="majorHAnsi" w:cstheme="majorHAnsi"/>
                <w:color w:val="auto"/>
                <w:sz w:val="22"/>
                <w:szCs w:val="22"/>
                <w:lang w:val="uk-UA"/>
              </w:rPr>
              <w:t>Ability to solve complex problems and tasks during professional activities in the field of electric power, electrical engineering and electromechanics or in the process of studying, which involves research and/or innovation and is characterized by uncertainty of conditions and requirements.</w:t>
            </w:r>
            <w:r w:rsidR="007028C3">
              <w:rPr>
                <w:sz w:val="23"/>
                <w:szCs w:val="23"/>
              </w:rPr>
              <w:t xml:space="preserve"> </w:t>
            </w:r>
          </w:p>
        </w:tc>
      </w:tr>
      <w:tr w:rsidR="005E7E09" w:rsidRPr="005C33E9" w14:paraId="25028B79" w14:textId="77777777" w:rsidTr="00A82B57">
        <w:trPr>
          <w:trHeight w:val="340"/>
        </w:trPr>
        <w:tc>
          <w:tcPr>
            <w:tcW w:w="9914" w:type="dxa"/>
            <w:gridSpan w:val="6"/>
            <w:vAlign w:val="center"/>
          </w:tcPr>
          <w:p w14:paraId="6B07CAF8"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Загальні компетентності (ЗК)/ General competencies (GC)</w:t>
            </w:r>
          </w:p>
        </w:tc>
      </w:tr>
      <w:tr w:rsidR="0097420E" w:rsidRPr="005C33E9" w14:paraId="678F9B2C" w14:textId="77777777" w:rsidTr="00A82B57">
        <w:trPr>
          <w:trHeight w:val="340"/>
        </w:trPr>
        <w:tc>
          <w:tcPr>
            <w:tcW w:w="960" w:type="dxa"/>
            <w:vAlign w:val="center"/>
          </w:tcPr>
          <w:p w14:paraId="6DAD72B4" w14:textId="77777777" w:rsidR="0097420E" w:rsidRPr="00CA034C" w:rsidRDefault="0097420E" w:rsidP="0097420E">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ЗК 1</w:t>
            </w:r>
          </w:p>
        </w:tc>
        <w:tc>
          <w:tcPr>
            <w:tcW w:w="4003" w:type="dxa"/>
            <w:gridSpan w:val="2"/>
          </w:tcPr>
          <w:p w14:paraId="321643C0" w14:textId="706F7A10" w:rsidR="0097420E" w:rsidRPr="0097420E" w:rsidRDefault="0097420E" w:rsidP="0097420E">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до пошуку, оброблення та аналізу інформації з різних джерел.</w:t>
            </w:r>
          </w:p>
        </w:tc>
        <w:tc>
          <w:tcPr>
            <w:tcW w:w="849" w:type="dxa"/>
            <w:vAlign w:val="center"/>
          </w:tcPr>
          <w:p w14:paraId="1B31E702" w14:textId="77777777" w:rsidR="0097420E" w:rsidRPr="00CA034C" w:rsidRDefault="0097420E" w:rsidP="0097420E">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GC 1</w:t>
            </w:r>
          </w:p>
        </w:tc>
        <w:tc>
          <w:tcPr>
            <w:tcW w:w="4102" w:type="dxa"/>
            <w:gridSpan w:val="2"/>
            <w:vAlign w:val="center"/>
          </w:tcPr>
          <w:p w14:paraId="6477EB6D" w14:textId="2C145FEF" w:rsidR="0097420E" w:rsidRPr="007028C3" w:rsidRDefault="007028C3" w:rsidP="007028C3">
            <w:pPr>
              <w:pStyle w:val="Default"/>
              <w:jc w:val="both"/>
              <w:rPr>
                <w:rFonts w:asciiTheme="majorHAnsi" w:hAnsiTheme="majorHAnsi" w:cstheme="majorHAnsi"/>
                <w:color w:val="auto"/>
                <w:sz w:val="22"/>
                <w:szCs w:val="22"/>
                <w:lang w:val="uk-UA"/>
              </w:rPr>
            </w:pPr>
            <w:r w:rsidRPr="007028C3">
              <w:rPr>
                <w:rFonts w:asciiTheme="majorHAnsi" w:hAnsiTheme="majorHAnsi" w:cstheme="majorHAnsi"/>
                <w:color w:val="auto"/>
                <w:sz w:val="22"/>
                <w:szCs w:val="22"/>
                <w:lang w:val="uk-UA"/>
              </w:rPr>
              <w:t xml:space="preserve">Ability to search, process and analyze information from various sources. </w:t>
            </w:r>
          </w:p>
        </w:tc>
      </w:tr>
      <w:tr w:rsidR="0097420E" w:rsidRPr="005C33E9" w14:paraId="7DE580C9" w14:textId="77777777" w:rsidTr="00A82B57">
        <w:trPr>
          <w:trHeight w:val="340"/>
        </w:trPr>
        <w:tc>
          <w:tcPr>
            <w:tcW w:w="960" w:type="dxa"/>
            <w:vAlign w:val="center"/>
          </w:tcPr>
          <w:p w14:paraId="0B40DA61" w14:textId="77777777" w:rsidR="0097420E" w:rsidRPr="00CA034C" w:rsidRDefault="0097420E" w:rsidP="0097420E">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ЗК 2</w:t>
            </w:r>
          </w:p>
        </w:tc>
        <w:tc>
          <w:tcPr>
            <w:tcW w:w="4003" w:type="dxa"/>
            <w:gridSpan w:val="2"/>
          </w:tcPr>
          <w:p w14:paraId="52066439" w14:textId="7FAA9FE2" w:rsidR="0097420E" w:rsidRPr="0097420E" w:rsidRDefault="0097420E" w:rsidP="0097420E">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до використання інформаційних і комунікаційних технологій.</w:t>
            </w:r>
          </w:p>
        </w:tc>
        <w:tc>
          <w:tcPr>
            <w:tcW w:w="849" w:type="dxa"/>
            <w:vAlign w:val="center"/>
          </w:tcPr>
          <w:p w14:paraId="5A3FC642" w14:textId="77777777" w:rsidR="0097420E" w:rsidRPr="00CA034C" w:rsidRDefault="0097420E" w:rsidP="0097420E">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GC 2</w:t>
            </w:r>
          </w:p>
        </w:tc>
        <w:tc>
          <w:tcPr>
            <w:tcW w:w="4102" w:type="dxa"/>
            <w:gridSpan w:val="2"/>
            <w:vAlign w:val="center"/>
          </w:tcPr>
          <w:p w14:paraId="5BA5ACDD" w14:textId="448AEFE4" w:rsidR="0097420E" w:rsidRPr="007028C3" w:rsidRDefault="007028C3" w:rsidP="007028C3">
            <w:pPr>
              <w:pStyle w:val="Default"/>
              <w:jc w:val="both"/>
              <w:rPr>
                <w:rFonts w:asciiTheme="majorHAnsi" w:hAnsiTheme="majorHAnsi" w:cstheme="majorHAnsi"/>
                <w:color w:val="auto"/>
                <w:sz w:val="22"/>
                <w:szCs w:val="22"/>
                <w:lang w:val="uk-UA"/>
              </w:rPr>
            </w:pPr>
            <w:r w:rsidRPr="007028C3">
              <w:rPr>
                <w:rFonts w:asciiTheme="majorHAnsi" w:hAnsiTheme="majorHAnsi" w:cstheme="majorHAnsi"/>
                <w:color w:val="auto"/>
                <w:sz w:val="22"/>
                <w:szCs w:val="22"/>
                <w:lang w:val="uk-UA"/>
              </w:rPr>
              <w:t xml:space="preserve">Ability to use information and communication technologies. </w:t>
            </w:r>
          </w:p>
        </w:tc>
      </w:tr>
      <w:tr w:rsidR="007028C3" w:rsidRPr="005C33E9" w14:paraId="79381049" w14:textId="77777777" w:rsidTr="00A82B57">
        <w:trPr>
          <w:trHeight w:val="340"/>
        </w:trPr>
        <w:tc>
          <w:tcPr>
            <w:tcW w:w="960" w:type="dxa"/>
            <w:vAlign w:val="center"/>
          </w:tcPr>
          <w:p w14:paraId="67A3091B" w14:textId="6FA17DE9" w:rsidR="007028C3" w:rsidRPr="00CA034C" w:rsidRDefault="007028C3" w:rsidP="007028C3">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 xml:space="preserve">ЗК </w:t>
            </w:r>
            <w:r>
              <w:rPr>
                <w:rFonts w:asciiTheme="majorHAnsi" w:hAnsiTheme="majorHAnsi" w:cstheme="majorHAnsi"/>
                <w:b/>
                <w:sz w:val="22"/>
                <w:szCs w:val="22"/>
                <w:lang w:val="uk-UA"/>
              </w:rPr>
              <w:t>3</w:t>
            </w:r>
          </w:p>
        </w:tc>
        <w:tc>
          <w:tcPr>
            <w:tcW w:w="4003" w:type="dxa"/>
            <w:gridSpan w:val="2"/>
          </w:tcPr>
          <w:p w14:paraId="74A13C2E" w14:textId="05593081" w:rsidR="007028C3" w:rsidRPr="0097420E" w:rsidRDefault="007028C3" w:rsidP="007028C3">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застосовувати знання у практичних ситуаціях.</w:t>
            </w:r>
          </w:p>
        </w:tc>
        <w:tc>
          <w:tcPr>
            <w:tcW w:w="849" w:type="dxa"/>
          </w:tcPr>
          <w:p w14:paraId="688E95B6" w14:textId="2CC96525" w:rsidR="007028C3" w:rsidRPr="00CA034C" w:rsidRDefault="007028C3" w:rsidP="007028C3">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 xml:space="preserve">GC </w:t>
            </w:r>
            <w:r>
              <w:rPr>
                <w:rFonts w:asciiTheme="majorHAnsi" w:hAnsiTheme="majorHAnsi" w:cstheme="majorHAnsi"/>
                <w:b/>
                <w:sz w:val="22"/>
                <w:szCs w:val="22"/>
                <w:lang w:val="en-US"/>
              </w:rPr>
              <w:t>3</w:t>
            </w:r>
            <w:r>
              <w:rPr>
                <w:sz w:val="23"/>
                <w:szCs w:val="23"/>
              </w:rPr>
              <w:t xml:space="preserve"> </w:t>
            </w:r>
          </w:p>
        </w:tc>
        <w:tc>
          <w:tcPr>
            <w:tcW w:w="4102" w:type="dxa"/>
            <w:gridSpan w:val="2"/>
          </w:tcPr>
          <w:p w14:paraId="411261A0" w14:textId="5027B12B" w:rsidR="007028C3" w:rsidRPr="007028C3" w:rsidRDefault="007028C3" w:rsidP="007028C3">
            <w:pPr>
              <w:ind w:firstLine="0"/>
              <w:rPr>
                <w:rFonts w:asciiTheme="majorHAnsi" w:hAnsiTheme="majorHAnsi" w:cstheme="majorHAnsi"/>
                <w:sz w:val="22"/>
                <w:szCs w:val="22"/>
                <w:lang w:val="uk-UA"/>
              </w:rPr>
            </w:pPr>
            <w:r w:rsidRPr="007028C3">
              <w:rPr>
                <w:rFonts w:asciiTheme="majorHAnsi" w:hAnsiTheme="majorHAnsi" w:cstheme="majorHAnsi"/>
                <w:sz w:val="22"/>
                <w:szCs w:val="22"/>
                <w:lang w:val="uk-UA"/>
              </w:rPr>
              <w:t xml:space="preserve">Ability to apply knowledge in practical situations. </w:t>
            </w:r>
          </w:p>
        </w:tc>
      </w:tr>
      <w:tr w:rsidR="007028C3" w:rsidRPr="005C33E9" w14:paraId="51C63980" w14:textId="77777777" w:rsidTr="00A82B57">
        <w:trPr>
          <w:trHeight w:val="340"/>
        </w:trPr>
        <w:tc>
          <w:tcPr>
            <w:tcW w:w="960" w:type="dxa"/>
          </w:tcPr>
          <w:p w14:paraId="721634C3" w14:textId="38E16EF7" w:rsidR="007028C3" w:rsidRPr="00CA034C" w:rsidRDefault="007028C3" w:rsidP="007028C3">
            <w:pPr>
              <w:ind w:firstLine="0"/>
              <w:rPr>
                <w:rFonts w:asciiTheme="majorHAnsi" w:hAnsiTheme="majorHAnsi" w:cstheme="majorHAnsi"/>
                <w:b/>
                <w:sz w:val="22"/>
                <w:szCs w:val="22"/>
                <w:lang w:val="uk-UA"/>
              </w:rPr>
            </w:pPr>
            <w:r w:rsidRPr="00DC4DAC">
              <w:rPr>
                <w:rFonts w:asciiTheme="majorHAnsi" w:hAnsiTheme="majorHAnsi" w:cstheme="majorHAnsi"/>
                <w:b/>
                <w:sz w:val="22"/>
                <w:szCs w:val="22"/>
                <w:lang w:val="uk-UA"/>
              </w:rPr>
              <w:t xml:space="preserve">ЗК </w:t>
            </w:r>
            <w:r>
              <w:rPr>
                <w:rFonts w:asciiTheme="majorHAnsi" w:hAnsiTheme="majorHAnsi" w:cstheme="majorHAnsi"/>
                <w:b/>
                <w:sz w:val="22"/>
                <w:szCs w:val="22"/>
                <w:lang w:val="uk-UA"/>
              </w:rPr>
              <w:t>4</w:t>
            </w:r>
          </w:p>
        </w:tc>
        <w:tc>
          <w:tcPr>
            <w:tcW w:w="4003" w:type="dxa"/>
            <w:gridSpan w:val="2"/>
          </w:tcPr>
          <w:p w14:paraId="58F30B95" w14:textId="49A66934" w:rsidR="007028C3" w:rsidRPr="0097420E" w:rsidRDefault="007028C3" w:rsidP="007028C3">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використовувати іноземну мову для здійснення науково-технічної діяльності.</w:t>
            </w:r>
          </w:p>
        </w:tc>
        <w:tc>
          <w:tcPr>
            <w:tcW w:w="849" w:type="dxa"/>
          </w:tcPr>
          <w:p w14:paraId="7F103EF2" w14:textId="5DFD3647" w:rsidR="007028C3" w:rsidRPr="007028C3" w:rsidRDefault="007028C3" w:rsidP="007028C3">
            <w:pPr>
              <w:ind w:firstLine="0"/>
              <w:rPr>
                <w:rFonts w:asciiTheme="majorHAnsi" w:hAnsiTheme="majorHAnsi" w:cstheme="majorHAnsi"/>
                <w:b/>
                <w:sz w:val="22"/>
                <w:szCs w:val="22"/>
                <w:lang w:val="en-US"/>
              </w:rPr>
            </w:pPr>
            <w:r w:rsidRPr="00CA034C">
              <w:rPr>
                <w:rFonts w:asciiTheme="majorHAnsi" w:hAnsiTheme="majorHAnsi" w:cstheme="majorHAnsi"/>
                <w:b/>
                <w:sz w:val="22"/>
                <w:szCs w:val="22"/>
                <w:lang w:val="uk-UA"/>
              </w:rPr>
              <w:t xml:space="preserve">GC </w:t>
            </w:r>
            <w:r>
              <w:rPr>
                <w:rFonts w:asciiTheme="majorHAnsi" w:hAnsiTheme="majorHAnsi" w:cstheme="majorHAnsi"/>
                <w:b/>
                <w:sz w:val="22"/>
                <w:szCs w:val="22"/>
                <w:lang w:val="en-US"/>
              </w:rPr>
              <w:t>4</w:t>
            </w:r>
          </w:p>
        </w:tc>
        <w:tc>
          <w:tcPr>
            <w:tcW w:w="4102" w:type="dxa"/>
            <w:gridSpan w:val="2"/>
          </w:tcPr>
          <w:p w14:paraId="2D4BD8BB" w14:textId="1C1681A7" w:rsidR="007028C3" w:rsidRPr="007028C3" w:rsidRDefault="007028C3" w:rsidP="007028C3">
            <w:pPr>
              <w:ind w:firstLine="0"/>
              <w:rPr>
                <w:rFonts w:asciiTheme="majorHAnsi" w:hAnsiTheme="majorHAnsi" w:cstheme="majorHAnsi"/>
                <w:sz w:val="22"/>
                <w:szCs w:val="22"/>
                <w:lang w:val="uk-UA"/>
              </w:rPr>
            </w:pPr>
            <w:r w:rsidRPr="007028C3">
              <w:rPr>
                <w:rFonts w:asciiTheme="majorHAnsi" w:hAnsiTheme="majorHAnsi" w:cstheme="majorHAnsi"/>
                <w:sz w:val="22"/>
                <w:szCs w:val="22"/>
                <w:lang w:val="uk-UA"/>
              </w:rPr>
              <w:t xml:space="preserve">Ability to use a foreign language to carry out scientific and technical activities. </w:t>
            </w:r>
          </w:p>
        </w:tc>
      </w:tr>
      <w:tr w:rsidR="007028C3" w:rsidRPr="005C33E9" w14:paraId="40DCBC0B" w14:textId="77777777" w:rsidTr="00A82B57">
        <w:trPr>
          <w:trHeight w:val="340"/>
        </w:trPr>
        <w:tc>
          <w:tcPr>
            <w:tcW w:w="960" w:type="dxa"/>
          </w:tcPr>
          <w:p w14:paraId="14900BD0" w14:textId="09551B78" w:rsidR="007028C3" w:rsidRPr="00CA034C" w:rsidRDefault="007028C3" w:rsidP="007028C3">
            <w:pPr>
              <w:ind w:firstLine="0"/>
              <w:rPr>
                <w:rFonts w:asciiTheme="majorHAnsi" w:hAnsiTheme="majorHAnsi" w:cstheme="majorHAnsi"/>
                <w:b/>
                <w:sz w:val="22"/>
                <w:szCs w:val="22"/>
                <w:lang w:val="uk-UA"/>
              </w:rPr>
            </w:pPr>
            <w:r w:rsidRPr="00DC4DAC">
              <w:rPr>
                <w:rFonts w:asciiTheme="majorHAnsi" w:hAnsiTheme="majorHAnsi" w:cstheme="majorHAnsi"/>
                <w:b/>
                <w:sz w:val="22"/>
                <w:szCs w:val="22"/>
                <w:lang w:val="uk-UA"/>
              </w:rPr>
              <w:t xml:space="preserve">ЗК </w:t>
            </w:r>
            <w:r>
              <w:rPr>
                <w:rFonts w:asciiTheme="majorHAnsi" w:hAnsiTheme="majorHAnsi" w:cstheme="majorHAnsi"/>
                <w:b/>
                <w:sz w:val="22"/>
                <w:szCs w:val="22"/>
                <w:lang w:val="uk-UA"/>
              </w:rPr>
              <w:t>5</w:t>
            </w:r>
          </w:p>
        </w:tc>
        <w:tc>
          <w:tcPr>
            <w:tcW w:w="4003" w:type="dxa"/>
            <w:gridSpan w:val="2"/>
          </w:tcPr>
          <w:p w14:paraId="7521EDB2" w14:textId="101ECD68" w:rsidR="007028C3" w:rsidRPr="0097420E" w:rsidRDefault="007028C3" w:rsidP="007028C3">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 xml:space="preserve">Здатність приймати обґрунтовані рішення. </w:t>
            </w:r>
          </w:p>
        </w:tc>
        <w:tc>
          <w:tcPr>
            <w:tcW w:w="849" w:type="dxa"/>
          </w:tcPr>
          <w:p w14:paraId="31A8BC47" w14:textId="797AFE65" w:rsidR="007028C3" w:rsidRPr="007028C3" w:rsidRDefault="007028C3" w:rsidP="007028C3">
            <w:pPr>
              <w:ind w:firstLine="0"/>
              <w:rPr>
                <w:rFonts w:asciiTheme="majorHAnsi" w:hAnsiTheme="majorHAnsi" w:cstheme="majorHAnsi"/>
                <w:b/>
                <w:sz w:val="22"/>
                <w:szCs w:val="22"/>
                <w:lang w:val="en-US"/>
              </w:rPr>
            </w:pPr>
            <w:r w:rsidRPr="00CA034C">
              <w:rPr>
                <w:rFonts w:asciiTheme="majorHAnsi" w:hAnsiTheme="majorHAnsi" w:cstheme="majorHAnsi"/>
                <w:b/>
                <w:sz w:val="22"/>
                <w:szCs w:val="22"/>
                <w:lang w:val="uk-UA"/>
              </w:rPr>
              <w:t xml:space="preserve">GC </w:t>
            </w:r>
            <w:r>
              <w:rPr>
                <w:rFonts w:asciiTheme="majorHAnsi" w:hAnsiTheme="majorHAnsi" w:cstheme="majorHAnsi"/>
                <w:b/>
                <w:sz w:val="22"/>
                <w:szCs w:val="22"/>
                <w:lang w:val="en-US"/>
              </w:rPr>
              <w:t>5</w:t>
            </w:r>
          </w:p>
        </w:tc>
        <w:tc>
          <w:tcPr>
            <w:tcW w:w="4102" w:type="dxa"/>
            <w:gridSpan w:val="2"/>
          </w:tcPr>
          <w:p w14:paraId="314BB7F3" w14:textId="7B25D9CB" w:rsidR="007028C3" w:rsidRPr="007028C3" w:rsidRDefault="007028C3" w:rsidP="007028C3">
            <w:pPr>
              <w:ind w:firstLine="0"/>
              <w:rPr>
                <w:rFonts w:asciiTheme="majorHAnsi" w:hAnsiTheme="majorHAnsi" w:cstheme="majorHAnsi"/>
                <w:sz w:val="22"/>
                <w:szCs w:val="22"/>
                <w:lang w:val="uk-UA"/>
              </w:rPr>
            </w:pPr>
            <w:r w:rsidRPr="007028C3">
              <w:rPr>
                <w:rFonts w:asciiTheme="majorHAnsi" w:hAnsiTheme="majorHAnsi" w:cstheme="majorHAnsi"/>
                <w:sz w:val="22"/>
                <w:szCs w:val="22"/>
                <w:lang w:val="uk-UA"/>
              </w:rPr>
              <w:t xml:space="preserve">Ability to make informed decisions. </w:t>
            </w:r>
          </w:p>
        </w:tc>
      </w:tr>
      <w:tr w:rsidR="007028C3" w:rsidRPr="005C33E9" w14:paraId="120F7DFA" w14:textId="77777777" w:rsidTr="00A82B57">
        <w:trPr>
          <w:trHeight w:val="340"/>
        </w:trPr>
        <w:tc>
          <w:tcPr>
            <w:tcW w:w="960" w:type="dxa"/>
          </w:tcPr>
          <w:p w14:paraId="7D082FB7" w14:textId="5115A887" w:rsidR="007028C3" w:rsidRPr="00CA034C" w:rsidRDefault="007028C3" w:rsidP="007028C3">
            <w:pPr>
              <w:ind w:firstLine="0"/>
              <w:rPr>
                <w:rFonts w:asciiTheme="majorHAnsi" w:hAnsiTheme="majorHAnsi" w:cstheme="majorHAnsi"/>
                <w:b/>
                <w:sz w:val="22"/>
                <w:szCs w:val="22"/>
                <w:lang w:val="uk-UA"/>
              </w:rPr>
            </w:pPr>
            <w:r w:rsidRPr="00DC4DAC">
              <w:rPr>
                <w:rFonts w:asciiTheme="majorHAnsi" w:hAnsiTheme="majorHAnsi" w:cstheme="majorHAnsi"/>
                <w:b/>
                <w:sz w:val="22"/>
                <w:szCs w:val="22"/>
                <w:lang w:val="uk-UA"/>
              </w:rPr>
              <w:t xml:space="preserve">ЗК </w:t>
            </w:r>
            <w:r>
              <w:rPr>
                <w:rFonts w:asciiTheme="majorHAnsi" w:hAnsiTheme="majorHAnsi" w:cstheme="majorHAnsi"/>
                <w:b/>
                <w:sz w:val="22"/>
                <w:szCs w:val="22"/>
                <w:lang w:val="uk-UA"/>
              </w:rPr>
              <w:t>6</w:t>
            </w:r>
          </w:p>
        </w:tc>
        <w:tc>
          <w:tcPr>
            <w:tcW w:w="4003" w:type="dxa"/>
            <w:gridSpan w:val="2"/>
          </w:tcPr>
          <w:p w14:paraId="3E1B8C45" w14:textId="08BAB646" w:rsidR="007028C3" w:rsidRPr="0097420E" w:rsidRDefault="007028C3" w:rsidP="007028C3">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вчитися та оволодівати сучасними знаннями.</w:t>
            </w:r>
          </w:p>
        </w:tc>
        <w:tc>
          <w:tcPr>
            <w:tcW w:w="849" w:type="dxa"/>
          </w:tcPr>
          <w:p w14:paraId="41E11898" w14:textId="518DF651" w:rsidR="007028C3" w:rsidRPr="007028C3" w:rsidRDefault="007028C3" w:rsidP="007028C3">
            <w:pPr>
              <w:ind w:firstLine="0"/>
              <w:rPr>
                <w:rFonts w:asciiTheme="majorHAnsi" w:hAnsiTheme="majorHAnsi" w:cstheme="majorHAnsi"/>
                <w:b/>
                <w:sz w:val="22"/>
                <w:szCs w:val="22"/>
                <w:lang w:val="en-US"/>
              </w:rPr>
            </w:pPr>
            <w:r w:rsidRPr="00CA034C">
              <w:rPr>
                <w:rFonts w:asciiTheme="majorHAnsi" w:hAnsiTheme="majorHAnsi" w:cstheme="majorHAnsi"/>
                <w:b/>
                <w:sz w:val="22"/>
                <w:szCs w:val="22"/>
                <w:lang w:val="uk-UA"/>
              </w:rPr>
              <w:t xml:space="preserve">GC </w:t>
            </w:r>
            <w:r>
              <w:rPr>
                <w:rFonts w:asciiTheme="majorHAnsi" w:hAnsiTheme="majorHAnsi" w:cstheme="majorHAnsi"/>
                <w:b/>
                <w:sz w:val="22"/>
                <w:szCs w:val="22"/>
                <w:lang w:val="en-US"/>
              </w:rPr>
              <w:t>6</w:t>
            </w:r>
          </w:p>
        </w:tc>
        <w:tc>
          <w:tcPr>
            <w:tcW w:w="4102" w:type="dxa"/>
            <w:gridSpan w:val="2"/>
          </w:tcPr>
          <w:p w14:paraId="73795DC7" w14:textId="713C04AF" w:rsidR="007028C3" w:rsidRPr="007028C3" w:rsidRDefault="007028C3" w:rsidP="007028C3">
            <w:pPr>
              <w:ind w:firstLine="0"/>
              <w:rPr>
                <w:rFonts w:asciiTheme="majorHAnsi" w:hAnsiTheme="majorHAnsi" w:cstheme="majorHAnsi"/>
                <w:sz w:val="22"/>
                <w:szCs w:val="22"/>
                <w:lang w:val="uk-UA"/>
              </w:rPr>
            </w:pPr>
            <w:r w:rsidRPr="007028C3">
              <w:rPr>
                <w:rFonts w:asciiTheme="majorHAnsi" w:hAnsiTheme="majorHAnsi" w:cstheme="majorHAnsi"/>
                <w:sz w:val="22"/>
                <w:szCs w:val="22"/>
                <w:lang w:val="uk-UA"/>
              </w:rPr>
              <w:t xml:space="preserve">Ability to learn and master up-to-date knowledge. </w:t>
            </w:r>
          </w:p>
        </w:tc>
      </w:tr>
      <w:tr w:rsidR="007028C3" w:rsidRPr="005C33E9" w14:paraId="39D5ADF2" w14:textId="77777777" w:rsidTr="00A82B57">
        <w:trPr>
          <w:trHeight w:val="340"/>
        </w:trPr>
        <w:tc>
          <w:tcPr>
            <w:tcW w:w="960" w:type="dxa"/>
          </w:tcPr>
          <w:p w14:paraId="7A42B462" w14:textId="619AD496" w:rsidR="007028C3" w:rsidRPr="00CA034C" w:rsidRDefault="007028C3" w:rsidP="007028C3">
            <w:pPr>
              <w:ind w:firstLine="0"/>
              <w:rPr>
                <w:rFonts w:asciiTheme="majorHAnsi" w:hAnsiTheme="majorHAnsi" w:cstheme="majorHAnsi"/>
                <w:b/>
                <w:sz w:val="22"/>
                <w:szCs w:val="22"/>
                <w:lang w:val="uk-UA"/>
              </w:rPr>
            </w:pPr>
            <w:r w:rsidRPr="00DC4DAC">
              <w:rPr>
                <w:rFonts w:asciiTheme="majorHAnsi" w:hAnsiTheme="majorHAnsi" w:cstheme="majorHAnsi"/>
                <w:b/>
                <w:sz w:val="22"/>
                <w:szCs w:val="22"/>
                <w:lang w:val="uk-UA"/>
              </w:rPr>
              <w:t xml:space="preserve">ЗК </w:t>
            </w:r>
            <w:r>
              <w:rPr>
                <w:rFonts w:asciiTheme="majorHAnsi" w:hAnsiTheme="majorHAnsi" w:cstheme="majorHAnsi"/>
                <w:b/>
                <w:sz w:val="22"/>
                <w:szCs w:val="22"/>
                <w:lang w:val="uk-UA"/>
              </w:rPr>
              <w:t>7</w:t>
            </w:r>
          </w:p>
        </w:tc>
        <w:tc>
          <w:tcPr>
            <w:tcW w:w="4003" w:type="dxa"/>
            <w:gridSpan w:val="2"/>
          </w:tcPr>
          <w:p w14:paraId="6C0EFA8D" w14:textId="7DEF4456" w:rsidR="007028C3" w:rsidRPr="0097420E" w:rsidRDefault="007028C3" w:rsidP="007028C3">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виявляти та оцінювати ризики.</w:t>
            </w:r>
          </w:p>
        </w:tc>
        <w:tc>
          <w:tcPr>
            <w:tcW w:w="849" w:type="dxa"/>
          </w:tcPr>
          <w:p w14:paraId="15AEE33E" w14:textId="0D64E7FE" w:rsidR="007028C3" w:rsidRPr="007028C3" w:rsidRDefault="007028C3" w:rsidP="007028C3">
            <w:pPr>
              <w:ind w:firstLine="0"/>
              <w:rPr>
                <w:rFonts w:asciiTheme="majorHAnsi" w:hAnsiTheme="majorHAnsi" w:cstheme="majorHAnsi"/>
                <w:b/>
                <w:sz w:val="22"/>
                <w:szCs w:val="22"/>
                <w:lang w:val="en-US"/>
              </w:rPr>
            </w:pPr>
            <w:r w:rsidRPr="00CA034C">
              <w:rPr>
                <w:rFonts w:asciiTheme="majorHAnsi" w:hAnsiTheme="majorHAnsi" w:cstheme="majorHAnsi"/>
                <w:b/>
                <w:sz w:val="22"/>
                <w:szCs w:val="22"/>
                <w:lang w:val="uk-UA"/>
              </w:rPr>
              <w:t xml:space="preserve">GC </w:t>
            </w:r>
            <w:r>
              <w:rPr>
                <w:rFonts w:asciiTheme="majorHAnsi" w:hAnsiTheme="majorHAnsi" w:cstheme="majorHAnsi"/>
                <w:b/>
                <w:sz w:val="22"/>
                <w:szCs w:val="22"/>
                <w:lang w:val="en-US"/>
              </w:rPr>
              <w:t>7</w:t>
            </w:r>
          </w:p>
        </w:tc>
        <w:tc>
          <w:tcPr>
            <w:tcW w:w="4102" w:type="dxa"/>
            <w:gridSpan w:val="2"/>
          </w:tcPr>
          <w:p w14:paraId="71508A47" w14:textId="7CF6886B" w:rsidR="007028C3" w:rsidRPr="007028C3" w:rsidRDefault="007028C3" w:rsidP="007028C3">
            <w:pPr>
              <w:ind w:firstLine="0"/>
              <w:rPr>
                <w:rFonts w:asciiTheme="majorHAnsi" w:hAnsiTheme="majorHAnsi" w:cstheme="majorHAnsi"/>
                <w:sz w:val="22"/>
                <w:szCs w:val="22"/>
                <w:lang w:val="uk-UA"/>
              </w:rPr>
            </w:pPr>
            <w:r w:rsidRPr="007028C3">
              <w:rPr>
                <w:rFonts w:asciiTheme="majorHAnsi" w:hAnsiTheme="majorHAnsi" w:cstheme="majorHAnsi"/>
                <w:sz w:val="22"/>
                <w:szCs w:val="22"/>
                <w:lang w:val="uk-UA"/>
              </w:rPr>
              <w:t xml:space="preserve">Ability to identify and assess risks. </w:t>
            </w:r>
          </w:p>
        </w:tc>
      </w:tr>
      <w:tr w:rsidR="007028C3" w:rsidRPr="005C33E9" w14:paraId="6454A117" w14:textId="77777777" w:rsidTr="00A82B57">
        <w:trPr>
          <w:trHeight w:val="340"/>
        </w:trPr>
        <w:tc>
          <w:tcPr>
            <w:tcW w:w="960" w:type="dxa"/>
          </w:tcPr>
          <w:p w14:paraId="3E00D7E5" w14:textId="55024974" w:rsidR="007028C3" w:rsidRPr="00CA034C" w:rsidRDefault="007028C3" w:rsidP="007028C3">
            <w:pPr>
              <w:ind w:firstLine="0"/>
              <w:rPr>
                <w:rFonts w:asciiTheme="majorHAnsi" w:hAnsiTheme="majorHAnsi" w:cstheme="majorHAnsi"/>
                <w:b/>
                <w:sz w:val="22"/>
                <w:szCs w:val="22"/>
                <w:lang w:val="uk-UA"/>
              </w:rPr>
            </w:pPr>
            <w:r w:rsidRPr="00DC4DAC">
              <w:rPr>
                <w:rFonts w:asciiTheme="majorHAnsi" w:hAnsiTheme="majorHAnsi" w:cstheme="majorHAnsi"/>
                <w:b/>
                <w:sz w:val="22"/>
                <w:szCs w:val="22"/>
                <w:lang w:val="uk-UA"/>
              </w:rPr>
              <w:t xml:space="preserve">ЗК </w:t>
            </w:r>
            <w:r>
              <w:rPr>
                <w:rFonts w:asciiTheme="majorHAnsi" w:hAnsiTheme="majorHAnsi" w:cstheme="majorHAnsi"/>
                <w:b/>
                <w:sz w:val="22"/>
                <w:szCs w:val="22"/>
                <w:lang w:val="uk-UA"/>
              </w:rPr>
              <w:t>8</w:t>
            </w:r>
          </w:p>
        </w:tc>
        <w:tc>
          <w:tcPr>
            <w:tcW w:w="4003" w:type="dxa"/>
            <w:gridSpan w:val="2"/>
          </w:tcPr>
          <w:p w14:paraId="41675491" w14:textId="5F1D9E30" w:rsidR="007028C3" w:rsidRPr="0097420E" w:rsidRDefault="007028C3" w:rsidP="007028C3">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працювати автономно та в команді.</w:t>
            </w:r>
          </w:p>
        </w:tc>
        <w:tc>
          <w:tcPr>
            <w:tcW w:w="849" w:type="dxa"/>
          </w:tcPr>
          <w:p w14:paraId="3424197D" w14:textId="64D764D0" w:rsidR="007028C3" w:rsidRPr="007028C3" w:rsidRDefault="007028C3" w:rsidP="007028C3">
            <w:pPr>
              <w:ind w:firstLine="0"/>
              <w:rPr>
                <w:rFonts w:asciiTheme="majorHAnsi" w:hAnsiTheme="majorHAnsi" w:cstheme="majorHAnsi"/>
                <w:b/>
                <w:sz w:val="22"/>
                <w:szCs w:val="22"/>
                <w:lang w:val="en-US"/>
              </w:rPr>
            </w:pPr>
            <w:r w:rsidRPr="00CA034C">
              <w:rPr>
                <w:rFonts w:asciiTheme="majorHAnsi" w:hAnsiTheme="majorHAnsi" w:cstheme="majorHAnsi"/>
                <w:b/>
                <w:sz w:val="22"/>
                <w:szCs w:val="22"/>
                <w:lang w:val="uk-UA"/>
              </w:rPr>
              <w:t xml:space="preserve">GC </w:t>
            </w:r>
            <w:r>
              <w:rPr>
                <w:rFonts w:asciiTheme="majorHAnsi" w:hAnsiTheme="majorHAnsi" w:cstheme="majorHAnsi"/>
                <w:b/>
                <w:sz w:val="22"/>
                <w:szCs w:val="22"/>
                <w:lang w:val="en-US"/>
              </w:rPr>
              <w:t>8</w:t>
            </w:r>
          </w:p>
        </w:tc>
        <w:tc>
          <w:tcPr>
            <w:tcW w:w="4102" w:type="dxa"/>
            <w:gridSpan w:val="2"/>
          </w:tcPr>
          <w:p w14:paraId="67F2AFF1" w14:textId="59BFF0AF" w:rsidR="007028C3" w:rsidRPr="007028C3" w:rsidRDefault="007028C3" w:rsidP="007028C3">
            <w:pPr>
              <w:ind w:firstLine="0"/>
              <w:rPr>
                <w:rFonts w:asciiTheme="majorHAnsi" w:hAnsiTheme="majorHAnsi" w:cstheme="majorHAnsi"/>
                <w:sz w:val="22"/>
                <w:szCs w:val="22"/>
                <w:lang w:val="uk-UA"/>
              </w:rPr>
            </w:pPr>
            <w:r w:rsidRPr="007028C3">
              <w:rPr>
                <w:rFonts w:asciiTheme="majorHAnsi" w:hAnsiTheme="majorHAnsi" w:cstheme="majorHAnsi"/>
                <w:sz w:val="22"/>
                <w:szCs w:val="22"/>
                <w:lang w:val="uk-UA"/>
              </w:rPr>
              <w:t xml:space="preserve">Ability to work autonomously and in a team. </w:t>
            </w:r>
          </w:p>
        </w:tc>
      </w:tr>
      <w:tr w:rsidR="007028C3" w:rsidRPr="005C33E9" w14:paraId="020EA95B" w14:textId="77777777" w:rsidTr="00A82B57">
        <w:trPr>
          <w:trHeight w:val="340"/>
        </w:trPr>
        <w:tc>
          <w:tcPr>
            <w:tcW w:w="960" w:type="dxa"/>
          </w:tcPr>
          <w:p w14:paraId="5D6B21D8" w14:textId="5694DAE2" w:rsidR="007028C3" w:rsidRPr="00CA034C" w:rsidRDefault="007028C3" w:rsidP="007028C3">
            <w:pPr>
              <w:ind w:firstLine="0"/>
              <w:rPr>
                <w:rFonts w:asciiTheme="majorHAnsi" w:hAnsiTheme="majorHAnsi" w:cstheme="majorHAnsi"/>
                <w:b/>
                <w:sz w:val="22"/>
                <w:szCs w:val="22"/>
                <w:lang w:val="uk-UA"/>
              </w:rPr>
            </w:pPr>
            <w:r w:rsidRPr="00DC4DAC">
              <w:rPr>
                <w:rFonts w:asciiTheme="majorHAnsi" w:hAnsiTheme="majorHAnsi" w:cstheme="majorHAnsi"/>
                <w:b/>
                <w:sz w:val="22"/>
                <w:szCs w:val="22"/>
                <w:lang w:val="uk-UA"/>
              </w:rPr>
              <w:lastRenderedPageBreak/>
              <w:t xml:space="preserve">ЗК </w:t>
            </w:r>
            <w:r>
              <w:rPr>
                <w:rFonts w:asciiTheme="majorHAnsi" w:hAnsiTheme="majorHAnsi" w:cstheme="majorHAnsi"/>
                <w:b/>
                <w:sz w:val="22"/>
                <w:szCs w:val="22"/>
                <w:lang w:val="uk-UA"/>
              </w:rPr>
              <w:t>9</w:t>
            </w:r>
          </w:p>
        </w:tc>
        <w:tc>
          <w:tcPr>
            <w:tcW w:w="4003" w:type="dxa"/>
            <w:gridSpan w:val="2"/>
          </w:tcPr>
          <w:p w14:paraId="71FE3395" w14:textId="0E4A7686" w:rsidR="007028C3" w:rsidRPr="0097420E" w:rsidRDefault="007028C3" w:rsidP="007028C3">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виявляти зворотні зв’язки та корегувати свої дії з їх врахуванням.</w:t>
            </w:r>
          </w:p>
        </w:tc>
        <w:tc>
          <w:tcPr>
            <w:tcW w:w="849" w:type="dxa"/>
          </w:tcPr>
          <w:p w14:paraId="400DCC59" w14:textId="52450505" w:rsidR="007028C3" w:rsidRPr="007028C3" w:rsidRDefault="007028C3" w:rsidP="007028C3">
            <w:pPr>
              <w:ind w:firstLine="0"/>
              <w:rPr>
                <w:rFonts w:asciiTheme="majorHAnsi" w:hAnsiTheme="majorHAnsi" w:cstheme="majorHAnsi"/>
                <w:b/>
                <w:sz w:val="22"/>
                <w:szCs w:val="22"/>
                <w:lang w:val="en-US"/>
              </w:rPr>
            </w:pPr>
            <w:r w:rsidRPr="00CA034C">
              <w:rPr>
                <w:rFonts w:asciiTheme="majorHAnsi" w:hAnsiTheme="majorHAnsi" w:cstheme="majorHAnsi"/>
                <w:b/>
                <w:sz w:val="22"/>
                <w:szCs w:val="22"/>
                <w:lang w:val="uk-UA"/>
              </w:rPr>
              <w:t xml:space="preserve">GC </w:t>
            </w:r>
            <w:r>
              <w:rPr>
                <w:rFonts w:asciiTheme="majorHAnsi" w:hAnsiTheme="majorHAnsi" w:cstheme="majorHAnsi"/>
                <w:b/>
                <w:sz w:val="22"/>
                <w:szCs w:val="22"/>
                <w:lang w:val="en-US"/>
              </w:rPr>
              <w:t>9</w:t>
            </w:r>
          </w:p>
        </w:tc>
        <w:tc>
          <w:tcPr>
            <w:tcW w:w="4102" w:type="dxa"/>
            <w:gridSpan w:val="2"/>
          </w:tcPr>
          <w:p w14:paraId="6C65377D" w14:textId="017FA59F" w:rsidR="007028C3" w:rsidRPr="007028C3" w:rsidRDefault="007028C3" w:rsidP="007028C3">
            <w:pPr>
              <w:ind w:firstLine="0"/>
              <w:rPr>
                <w:rFonts w:asciiTheme="majorHAnsi" w:hAnsiTheme="majorHAnsi" w:cstheme="majorHAnsi"/>
                <w:sz w:val="22"/>
                <w:szCs w:val="22"/>
                <w:lang w:val="uk-UA"/>
              </w:rPr>
            </w:pPr>
            <w:r w:rsidRPr="007028C3">
              <w:rPr>
                <w:rFonts w:asciiTheme="majorHAnsi" w:hAnsiTheme="majorHAnsi" w:cstheme="majorHAnsi"/>
                <w:sz w:val="22"/>
                <w:szCs w:val="22"/>
                <w:lang w:val="uk-UA"/>
              </w:rPr>
              <w:t xml:space="preserve">Ability to identify feedback and adjust your actions taking them into account. </w:t>
            </w:r>
          </w:p>
        </w:tc>
      </w:tr>
      <w:tr w:rsidR="007028C3" w:rsidRPr="005C33E9" w14:paraId="05D0AF9F" w14:textId="77777777" w:rsidTr="00A82B57">
        <w:trPr>
          <w:trHeight w:val="340"/>
        </w:trPr>
        <w:tc>
          <w:tcPr>
            <w:tcW w:w="960" w:type="dxa"/>
          </w:tcPr>
          <w:p w14:paraId="3AC70400" w14:textId="09509B4E" w:rsidR="007028C3" w:rsidRPr="00CA034C" w:rsidRDefault="007028C3" w:rsidP="007028C3">
            <w:pPr>
              <w:ind w:firstLine="0"/>
              <w:rPr>
                <w:rFonts w:asciiTheme="majorHAnsi" w:hAnsiTheme="majorHAnsi" w:cstheme="majorHAnsi"/>
                <w:b/>
                <w:sz w:val="22"/>
                <w:szCs w:val="22"/>
                <w:lang w:val="uk-UA"/>
              </w:rPr>
            </w:pPr>
            <w:r w:rsidRPr="00DC4DAC">
              <w:rPr>
                <w:rFonts w:asciiTheme="majorHAnsi" w:hAnsiTheme="majorHAnsi" w:cstheme="majorHAnsi"/>
                <w:b/>
                <w:sz w:val="22"/>
                <w:szCs w:val="22"/>
                <w:lang w:val="uk-UA"/>
              </w:rPr>
              <w:t xml:space="preserve">ЗК </w:t>
            </w:r>
            <w:r>
              <w:rPr>
                <w:rFonts w:asciiTheme="majorHAnsi" w:hAnsiTheme="majorHAnsi" w:cstheme="majorHAnsi"/>
                <w:b/>
                <w:sz w:val="22"/>
                <w:szCs w:val="22"/>
                <w:lang w:val="uk-UA"/>
              </w:rPr>
              <w:t>10</w:t>
            </w:r>
          </w:p>
        </w:tc>
        <w:tc>
          <w:tcPr>
            <w:tcW w:w="4003" w:type="dxa"/>
            <w:gridSpan w:val="2"/>
          </w:tcPr>
          <w:p w14:paraId="7FF14A8A" w14:textId="59B1B969" w:rsidR="007028C3" w:rsidRPr="0097420E" w:rsidRDefault="007028C3" w:rsidP="007028C3">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спілкуватися з представниками інших професійних груп різного рівня.</w:t>
            </w:r>
          </w:p>
        </w:tc>
        <w:tc>
          <w:tcPr>
            <w:tcW w:w="849" w:type="dxa"/>
          </w:tcPr>
          <w:p w14:paraId="66C58877" w14:textId="2E4087D8" w:rsidR="007028C3" w:rsidRPr="00CA034C" w:rsidRDefault="007028C3" w:rsidP="007028C3">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 xml:space="preserve">GC </w:t>
            </w:r>
            <w:r>
              <w:rPr>
                <w:rFonts w:asciiTheme="majorHAnsi" w:hAnsiTheme="majorHAnsi" w:cstheme="majorHAnsi"/>
                <w:b/>
                <w:sz w:val="22"/>
                <w:szCs w:val="22"/>
                <w:lang w:val="en-US"/>
              </w:rPr>
              <w:t>10</w:t>
            </w:r>
            <w:r>
              <w:rPr>
                <w:sz w:val="23"/>
                <w:szCs w:val="23"/>
              </w:rPr>
              <w:t xml:space="preserve"> </w:t>
            </w:r>
          </w:p>
        </w:tc>
        <w:tc>
          <w:tcPr>
            <w:tcW w:w="4102" w:type="dxa"/>
            <w:gridSpan w:val="2"/>
          </w:tcPr>
          <w:p w14:paraId="431132A5" w14:textId="6A8DD563" w:rsidR="007028C3" w:rsidRPr="007028C3" w:rsidRDefault="007028C3" w:rsidP="007028C3">
            <w:pPr>
              <w:ind w:firstLine="0"/>
              <w:rPr>
                <w:rFonts w:asciiTheme="majorHAnsi" w:hAnsiTheme="majorHAnsi" w:cstheme="majorHAnsi"/>
                <w:sz w:val="22"/>
                <w:szCs w:val="22"/>
                <w:lang w:val="uk-UA"/>
              </w:rPr>
            </w:pPr>
            <w:r w:rsidRPr="007028C3">
              <w:rPr>
                <w:rFonts w:asciiTheme="majorHAnsi" w:hAnsiTheme="majorHAnsi" w:cstheme="majorHAnsi"/>
                <w:sz w:val="22"/>
                <w:szCs w:val="22"/>
                <w:lang w:val="uk-UA"/>
              </w:rPr>
              <w:t xml:space="preserve">Ability to communicate with representatives of other professional groups of different levels. </w:t>
            </w:r>
          </w:p>
        </w:tc>
      </w:tr>
      <w:tr w:rsidR="005E7E09" w:rsidRPr="005C33E9" w14:paraId="709E68D4" w14:textId="77777777" w:rsidTr="00A82B57">
        <w:trPr>
          <w:trHeight w:val="340"/>
        </w:trPr>
        <w:tc>
          <w:tcPr>
            <w:tcW w:w="9914" w:type="dxa"/>
            <w:gridSpan w:val="6"/>
            <w:vAlign w:val="center"/>
          </w:tcPr>
          <w:p w14:paraId="018BF0B8"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Фахові компетентності (ФК)/ Professional competencies (PC)</w:t>
            </w:r>
          </w:p>
        </w:tc>
      </w:tr>
      <w:tr w:rsidR="0097420E" w:rsidRPr="005C33E9" w14:paraId="50B0EAFC" w14:textId="77777777" w:rsidTr="00A82B57">
        <w:trPr>
          <w:trHeight w:val="340"/>
        </w:trPr>
        <w:tc>
          <w:tcPr>
            <w:tcW w:w="960" w:type="dxa"/>
            <w:vAlign w:val="center"/>
          </w:tcPr>
          <w:p w14:paraId="082890BF" w14:textId="77777777" w:rsidR="0097420E" w:rsidRPr="00CA034C" w:rsidRDefault="0097420E" w:rsidP="0097420E">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ФК 1</w:t>
            </w:r>
          </w:p>
        </w:tc>
        <w:tc>
          <w:tcPr>
            <w:tcW w:w="4003" w:type="dxa"/>
            <w:gridSpan w:val="2"/>
          </w:tcPr>
          <w:p w14:paraId="1745947B" w14:textId="1BE84DDF" w:rsidR="0097420E" w:rsidRPr="0097420E" w:rsidRDefault="0097420E" w:rsidP="0097420E">
            <w:pPr>
              <w:ind w:firstLine="0"/>
              <w:rPr>
                <w:rFonts w:asciiTheme="majorHAnsi" w:hAnsiTheme="majorHAnsi" w:cstheme="majorHAnsi"/>
                <w:sz w:val="22"/>
                <w:szCs w:val="22"/>
                <w:lang w:val="uk-UA"/>
              </w:rPr>
            </w:pPr>
            <w:bookmarkStart w:id="3" w:name="_Hlk141260520"/>
            <w:r w:rsidRPr="0097420E">
              <w:rPr>
                <w:rFonts w:asciiTheme="majorHAnsi" w:hAnsiTheme="majorHAnsi" w:cstheme="majorHAnsi"/>
                <w:sz w:val="22"/>
                <w:szCs w:val="22"/>
                <w:lang w:val="uk-UA"/>
              </w:rPr>
              <w:t xml:space="preserve">Здатність застосовувати існуючі та розробляти нові методи, методики, технології та процедури для вирішення інженерних завдань </w:t>
            </w:r>
            <w:bookmarkEnd w:id="3"/>
            <w:r w:rsidRPr="0097420E">
              <w:rPr>
                <w:rFonts w:asciiTheme="majorHAnsi" w:hAnsiTheme="majorHAnsi" w:cstheme="majorHAnsi"/>
                <w:sz w:val="22"/>
                <w:szCs w:val="22"/>
                <w:lang w:val="uk-UA"/>
              </w:rPr>
              <w:t>електроенергетики, електротехніки та електромеханіки.</w:t>
            </w:r>
          </w:p>
        </w:tc>
        <w:tc>
          <w:tcPr>
            <w:tcW w:w="849" w:type="dxa"/>
            <w:vAlign w:val="center"/>
          </w:tcPr>
          <w:p w14:paraId="635DE2C9" w14:textId="77777777" w:rsidR="0097420E" w:rsidRPr="00CA034C" w:rsidRDefault="0097420E" w:rsidP="0097420E">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PC 1</w:t>
            </w:r>
          </w:p>
        </w:tc>
        <w:tc>
          <w:tcPr>
            <w:tcW w:w="4102" w:type="dxa"/>
            <w:gridSpan w:val="2"/>
            <w:vAlign w:val="center"/>
          </w:tcPr>
          <w:p w14:paraId="23D22A63" w14:textId="0AC8B213" w:rsidR="0097420E" w:rsidRPr="003D65B0" w:rsidRDefault="007028C3" w:rsidP="007028C3">
            <w:pPr>
              <w:pStyle w:val="Default"/>
              <w:jc w:val="both"/>
              <w:rPr>
                <w:rFonts w:asciiTheme="majorHAnsi" w:hAnsiTheme="majorHAnsi" w:cstheme="majorHAnsi"/>
                <w:color w:val="auto"/>
                <w:sz w:val="22"/>
                <w:szCs w:val="22"/>
                <w:lang w:val="uk-UA"/>
              </w:rPr>
            </w:pPr>
            <w:r w:rsidRPr="003D65B0">
              <w:rPr>
                <w:rFonts w:asciiTheme="majorHAnsi" w:hAnsiTheme="majorHAnsi" w:cstheme="majorHAnsi"/>
                <w:color w:val="auto"/>
                <w:sz w:val="22"/>
                <w:szCs w:val="22"/>
                <w:lang w:val="uk-UA"/>
              </w:rPr>
              <w:t xml:space="preserve">Ability to apply existing and develop new methods, techniques, technologies, and procedures to solve engineering problems of electric power, electrical engineering and electromechanics. </w:t>
            </w:r>
          </w:p>
        </w:tc>
      </w:tr>
      <w:tr w:rsidR="007028C3" w:rsidRPr="005C33E9" w14:paraId="4892AB24" w14:textId="77777777" w:rsidTr="00A82B57">
        <w:trPr>
          <w:trHeight w:val="340"/>
        </w:trPr>
        <w:tc>
          <w:tcPr>
            <w:tcW w:w="960" w:type="dxa"/>
          </w:tcPr>
          <w:p w14:paraId="203EDB9F" w14:textId="39897167" w:rsidR="007028C3" w:rsidRPr="00CA034C" w:rsidRDefault="007028C3" w:rsidP="007028C3">
            <w:pPr>
              <w:ind w:firstLine="0"/>
              <w:rPr>
                <w:rFonts w:asciiTheme="majorHAnsi" w:hAnsiTheme="majorHAnsi" w:cstheme="majorHAnsi"/>
                <w:b/>
                <w:sz w:val="22"/>
                <w:szCs w:val="22"/>
                <w:lang w:val="uk-UA"/>
              </w:rPr>
            </w:pPr>
            <w:r w:rsidRPr="00F349C1">
              <w:rPr>
                <w:rFonts w:asciiTheme="majorHAnsi" w:hAnsiTheme="majorHAnsi" w:cstheme="majorHAnsi"/>
                <w:b/>
                <w:sz w:val="22"/>
                <w:szCs w:val="22"/>
                <w:lang w:val="uk-UA"/>
              </w:rPr>
              <w:t xml:space="preserve">ФК </w:t>
            </w:r>
            <w:r>
              <w:rPr>
                <w:rFonts w:asciiTheme="majorHAnsi" w:hAnsiTheme="majorHAnsi" w:cstheme="majorHAnsi"/>
                <w:b/>
                <w:sz w:val="22"/>
                <w:szCs w:val="22"/>
                <w:lang w:val="uk-UA"/>
              </w:rPr>
              <w:t>2</w:t>
            </w:r>
          </w:p>
        </w:tc>
        <w:tc>
          <w:tcPr>
            <w:tcW w:w="4003" w:type="dxa"/>
            <w:gridSpan w:val="2"/>
          </w:tcPr>
          <w:p w14:paraId="267C2526" w14:textId="3A002187" w:rsidR="007028C3" w:rsidRPr="0097420E" w:rsidRDefault="007028C3" w:rsidP="007028C3">
            <w:pPr>
              <w:ind w:firstLine="0"/>
              <w:rPr>
                <w:rFonts w:asciiTheme="majorHAnsi" w:hAnsiTheme="majorHAnsi" w:cstheme="majorHAnsi"/>
                <w:sz w:val="22"/>
                <w:szCs w:val="22"/>
                <w:lang w:val="uk-UA"/>
              </w:rPr>
            </w:pPr>
            <w:bookmarkStart w:id="4" w:name="_Hlk141260558"/>
            <w:r w:rsidRPr="0097420E">
              <w:rPr>
                <w:rFonts w:asciiTheme="majorHAnsi" w:hAnsiTheme="majorHAnsi" w:cstheme="majorHAnsi"/>
                <w:sz w:val="22"/>
                <w:szCs w:val="22"/>
                <w:lang w:val="uk-UA"/>
              </w:rPr>
              <w:t xml:space="preserve">Здатність розробляти та впроваджувати заходи з підвищення надійності, ефективності та безпеки при проектуванні та експлуатації обладнання </w:t>
            </w:r>
            <w:bookmarkEnd w:id="4"/>
            <w:r w:rsidRPr="0097420E">
              <w:rPr>
                <w:rFonts w:asciiTheme="majorHAnsi" w:hAnsiTheme="majorHAnsi" w:cstheme="majorHAnsi"/>
                <w:sz w:val="22"/>
                <w:szCs w:val="22"/>
                <w:lang w:val="uk-UA"/>
              </w:rPr>
              <w:t>та об’єктів електроенергетики, електротехніки та електромеханіки.</w:t>
            </w:r>
          </w:p>
        </w:tc>
        <w:tc>
          <w:tcPr>
            <w:tcW w:w="849" w:type="dxa"/>
          </w:tcPr>
          <w:p w14:paraId="03A9FA1A" w14:textId="2968865C" w:rsidR="007028C3" w:rsidRPr="003D65B0" w:rsidRDefault="003D65B0" w:rsidP="007028C3">
            <w:pPr>
              <w:ind w:firstLine="0"/>
              <w:rPr>
                <w:rFonts w:asciiTheme="majorHAnsi" w:hAnsiTheme="majorHAnsi" w:cstheme="majorHAnsi"/>
                <w:b/>
                <w:sz w:val="22"/>
                <w:szCs w:val="22"/>
                <w:lang w:val="en-US"/>
              </w:rPr>
            </w:pPr>
            <w:r w:rsidRPr="00CA034C">
              <w:rPr>
                <w:rFonts w:asciiTheme="majorHAnsi" w:hAnsiTheme="majorHAnsi" w:cstheme="majorHAnsi"/>
                <w:b/>
                <w:sz w:val="22"/>
                <w:szCs w:val="22"/>
                <w:lang w:val="uk-UA"/>
              </w:rPr>
              <w:t xml:space="preserve">PC </w:t>
            </w:r>
            <w:r>
              <w:rPr>
                <w:rFonts w:asciiTheme="majorHAnsi" w:hAnsiTheme="majorHAnsi" w:cstheme="majorHAnsi"/>
                <w:b/>
                <w:sz w:val="22"/>
                <w:szCs w:val="22"/>
                <w:lang w:val="en-US"/>
              </w:rPr>
              <w:t>2</w:t>
            </w:r>
          </w:p>
        </w:tc>
        <w:tc>
          <w:tcPr>
            <w:tcW w:w="4102" w:type="dxa"/>
            <w:gridSpan w:val="2"/>
          </w:tcPr>
          <w:p w14:paraId="2AEC5C03" w14:textId="6C5B0E20" w:rsidR="007028C3" w:rsidRPr="003D65B0" w:rsidRDefault="007028C3" w:rsidP="007028C3">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Ability to develop and implement measures to improve reliability, efficiency and safety in the design and operation of equipment and facilities of electric power, electrical engineering and electromechanics. </w:t>
            </w:r>
          </w:p>
        </w:tc>
      </w:tr>
      <w:tr w:rsidR="007028C3" w:rsidRPr="005C33E9" w14:paraId="3BC4B920" w14:textId="77777777" w:rsidTr="00A82B57">
        <w:trPr>
          <w:trHeight w:val="340"/>
        </w:trPr>
        <w:tc>
          <w:tcPr>
            <w:tcW w:w="960" w:type="dxa"/>
          </w:tcPr>
          <w:p w14:paraId="2714BA67" w14:textId="1AE33B27" w:rsidR="007028C3" w:rsidRPr="00CA034C" w:rsidRDefault="007028C3" w:rsidP="007028C3">
            <w:pPr>
              <w:ind w:firstLine="0"/>
              <w:rPr>
                <w:rFonts w:asciiTheme="majorHAnsi" w:hAnsiTheme="majorHAnsi" w:cstheme="majorHAnsi"/>
                <w:b/>
                <w:sz w:val="22"/>
                <w:szCs w:val="22"/>
                <w:lang w:val="uk-UA"/>
              </w:rPr>
            </w:pPr>
            <w:r w:rsidRPr="00F349C1">
              <w:rPr>
                <w:rFonts w:asciiTheme="majorHAnsi" w:hAnsiTheme="majorHAnsi" w:cstheme="majorHAnsi"/>
                <w:b/>
                <w:sz w:val="22"/>
                <w:szCs w:val="22"/>
                <w:lang w:val="uk-UA"/>
              </w:rPr>
              <w:t xml:space="preserve">ФК </w:t>
            </w:r>
            <w:r>
              <w:rPr>
                <w:rFonts w:asciiTheme="majorHAnsi" w:hAnsiTheme="majorHAnsi" w:cstheme="majorHAnsi"/>
                <w:b/>
                <w:sz w:val="22"/>
                <w:szCs w:val="22"/>
                <w:lang w:val="uk-UA"/>
              </w:rPr>
              <w:t>3</w:t>
            </w:r>
          </w:p>
        </w:tc>
        <w:tc>
          <w:tcPr>
            <w:tcW w:w="4003" w:type="dxa"/>
            <w:gridSpan w:val="2"/>
          </w:tcPr>
          <w:p w14:paraId="613FD15D" w14:textId="321316C1" w:rsidR="007028C3" w:rsidRPr="0097420E" w:rsidRDefault="007028C3" w:rsidP="007028C3">
            <w:pPr>
              <w:ind w:firstLine="0"/>
              <w:rPr>
                <w:rFonts w:asciiTheme="majorHAnsi" w:hAnsiTheme="majorHAnsi" w:cstheme="majorHAnsi"/>
                <w:sz w:val="22"/>
                <w:szCs w:val="22"/>
                <w:lang w:val="uk-UA"/>
              </w:rPr>
            </w:pPr>
            <w:bookmarkStart w:id="5" w:name="_Hlk141260581"/>
            <w:r w:rsidRPr="0097420E">
              <w:rPr>
                <w:rFonts w:asciiTheme="majorHAnsi" w:hAnsiTheme="majorHAnsi" w:cstheme="majorHAnsi"/>
                <w:sz w:val="22"/>
                <w:szCs w:val="22"/>
                <w:lang w:val="uk-UA"/>
              </w:rPr>
              <w:t xml:space="preserve">Здатність здійснювати аналіз техніко-економічних показників та експертизу проектно-конструкторських рішень </w:t>
            </w:r>
            <w:bookmarkEnd w:id="5"/>
            <w:r w:rsidRPr="0097420E">
              <w:rPr>
                <w:rFonts w:asciiTheme="majorHAnsi" w:hAnsiTheme="majorHAnsi" w:cstheme="majorHAnsi"/>
                <w:sz w:val="22"/>
                <w:szCs w:val="22"/>
                <w:lang w:val="uk-UA"/>
              </w:rPr>
              <w:t>в області електроенергетики, електротехніки та електромеханіки.</w:t>
            </w:r>
          </w:p>
        </w:tc>
        <w:tc>
          <w:tcPr>
            <w:tcW w:w="849" w:type="dxa"/>
          </w:tcPr>
          <w:p w14:paraId="684FD5B8" w14:textId="0BCAD8FF" w:rsidR="007028C3" w:rsidRPr="003D65B0" w:rsidRDefault="003D65B0" w:rsidP="007028C3">
            <w:pPr>
              <w:ind w:firstLine="0"/>
              <w:rPr>
                <w:rFonts w:asciiTheme="majorHAnsi" w:hAnsiTheme="majorHAnsi" w:cstheme="majorHAnsi"/>
                <w:b/>
                <w:sz w:val="22"/>
                <w:szCs w:val="22"/>
                <w:lang w:val="en-US"/>
              </w:rPr>
            </w:pPr>
            <w:r w:rsidRPr="00CA034C">
              <w:rPr>
                <w:rFonts w:asciiTheme="majorHAnsi" w:hAnsiTheme="majorHAnsi" w:cstheme="majorHAnsi"/>
                <w:b/>
                <w:sz w:val="22"/>
                <w:szCs w:val="22"/>
                <w:lang w:val="uk-UA"/>
              </w:rPr>
              <w:t xml:space="preserve">PC </w:t>
            </w:r>
            <w:r>
              <w:rPr>
                <w:rFonts w:asciiTheme="majorHAnsi" w:hAnsiTheme="majorHAnsi" w:cstheme="majorHAnsi"/>
                <w:b/>
                <w:sz w:val="22"/>
                <w:szCs w:val="22"/>
                <w:lang w:val="en-US"/>
              </w:rPr>
              <w:t>3</w:t>
            </w:r>
          </w:p>
        </w:tc>
        <w:tc>
          <w:tcPr>
            <w:tcW w:w="4102" w:type="dxa"/>
            <w:gridSpan w:val="2"/>
          </w:tcPr>
          <w:p w14:paraId="59C6D420" w14:textId="5051F986" w:rsidR="007028C3" w:rsidRPr="003D65B0" w:rsidRDefault="007028C3" w:rsidP="007028C3">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Ability to carry out the analysis of technical and economic indicators and examination of design solutions in the field of electric power, electrical engineering and electromechanics. </w:t>
            </w:r>
          </w:p>
        </w:tc>
      </w:tr>
      <w:tr w:rsidR="003D65B0" w:rsidRPr="005C33E9" w14:paraId="15874A58" w14:textId="77777777" w:rsidTr="00A82B57">
        <w:trPr>
          <w:trHeight w:val="340"/>
        </w:trPr>
        <w:tc>
          <w:tcPr>
            <w:tcW w:w="960" w:type="dxa"/>
          </w:tcPr>
          <w:p w14:paraId="678DE2B0" w14:textId="16BE4F22" w:rsidR="003D65B0" w:rsidRPr="00CA034C" w:rsidRDefault="003D65B0" w:rsidP="003D65B0">
            <w:pPr>
              <w:ind w:firstLine="0"/>
              <w:rPr>
                <w:rFonts w:asciiTheme="majorHAnsi" w:hAnsiTheme="majorHAnsi" w:cstheme="majorHAnsi"/>
                <w:b/>
                <w:sz w:val="22"/>
                <w:szCs w:val="22"/>
                <w:lang w:val="uk-UA"/>
              </w:rPr>
            </w:pPr>
            <w:r w:rsidRPr="00F349C1">
              <w:rPr>
                <w:rFonts w:asciiTheme="majorHAnsi" w:hAnsiTheme="majorHAnsi" w:cstheme="majorHAnsi"/>
                <w:b/>
                <w:sz w:val="22"/>
                <w:szCs w:val="22"/>
                <w:lang w:val="uk-UA"/>
              </w:rPr>
              <w:t xml:space="preserve">ФК </w:t>
            </w:r>
            <w:r>
              <w:rPr>
                <w:rFonts w:asciiTheme="majorHAnsi" w:hAnsiTheme="majorHAnsi" w:cstheme="majorHAnsi"/>
                <w:b/>
                <w:sz w:val="22"/>
                <w:szCs w:val="22"/>
                <w:lang w:val="uk-UA"/>
              </w:rPr>
              <w:t>4</w:t>
            </w:r>
          </w:p>
        </w:tc>
        <w:tc>
          <w:tcPr>
            <w:tcW w:w="4003" w:type="dxa"/>
            <w:gridSpan w:val="2"/>
          </w:tcPr>
          <w:p w14:paraId="493E5533" w14:textId="215CB45F" w:rsidR="003D65B0" w:rsidRPr="0097420E" w:rsidRDefault="003D65B0" w:rsidP="003D65B0">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демонструвати знання і розуміння математичних принципів і методів, необхідних для використання в електроенергетиці, електротехніці та електромеханіці.</w:t>
            </w:r>
          </w:p>
        </w:tc>
        <w:tc>
          <w:tcPr>
            <w:tcW w:w="849" w:type="dxa"/>
          </w:tcPr>
          <w:p w14:paraId="77576881" w14:textId="361EEEAF" w:rsidR="003D65B0" w:rsidRPr="003D65B0" w:rsidRDefault="003D65B0" w:rsidP="003D65B0">
            <w:pPr>
              <w:ind w:firstLine="0"/>
              <w:rPr>
                <w:rFonts w:asciiTheme="majorHAnsi" w:hAnsiTheme="majorHAnsi" w:cstheme="majorHAnsi"/>
                <w:b/>
                <w:sz w:val="22"/>
                <w:szCs w:val="22"/>
                <w:lang w:val="en-US"/>
              </w:rPr>
            </w:pPr>
            <w:r w:rsidRPr="00464961">
              <w:rPr>
                <w:rFonts w:asciiTheme="majorHAnsi" w:hAnsiTheme="majorHAnsi" w:cstheme="majorHAnsi"/>
                <w:b/>
                <w:sz w:val="22"/>
                <w:szCs w:val="22"/>
                <w:lang w:val="uk-UA"/>
              </w:rPr>
              <w:t xml:space="preserve">PC </w:t>
            </w:r>
            <w:r>
              <w:rPr>
                <w:rFonts w:asciiTheme="majorHAnsi" w:hAnsiTheme="majorHAnsi" w:cstheme="majorHAnsi"/>
                <w:b/>
                <w:sz w:val="22"/>
                <w:szCs w:val="22"/>
                <w:lang w:val="en-US"/>
              </w:rPr>
              <w:t>4</w:t>
            </w:r>
          </w:p>
        </w:tc>
        <w:tc>
          <w:tcPr>
            <w:tcW w:w="4102" w:type="dxa"/>
            <w:gridSpan w:val="2"/>
          </w:tcPr>
          <w:p w14:paraId="6B03BCDE" w14:textId="632D38BF" w:rsidR="003D65B0" w:rsidRPr="003D65B0" w:rsidRDefault="003D65B0" w:rsidP="003D65B0">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Ability to demonstrate knowledge and understanding of the mathematical principles and methods required for use in the electric power, electrical engineering, and electromechanics industries. </w:t>
            </w:r>
          </w:p>
          <w:p w14:paraId="6F511B0A" w14:textId="600316E7" w:rsidR="003D65B0" w:rsidRPr="003D65B0" w:rsidRDefault="003D65B0" w:rsidP="003D65B0">
            <w:pPr>
              <w:ind w:firstLine="0"/>
              <w:rPr>
                <w:rFonts w:asciiTheme="majorHAnsi" w:hAnsiTheme="majorHAnsi" w:cstheme="majorHAnsi"/>
                <w:sz w:val="22"/>
                <w:szCs w:val="22"/>
                <w:lang w:val="uk-UA"/>
              </w:rPr>
            </w:pPr>
          </w:p>
        </w:tc>
      </w:tr>
      <w:tr w:rsidR="003D65B0" w:rsidRPr="005C33E9" w14:paraId="2C492698" w14:textId="77777777" w:rsidTr="00A82B57">
        <w:trPr>
          <w:trHeight w:val="340"/>
        </w:trPr>
        <w:tc>
          <w:tcPr>
            <w:tcW w:w="960" w:type="dxa"/>
          </w:tcPr>
          <w:p w14:paraId="1CC6A5CB" w14:textId="61451F88" w:rsidR="003D65B0" w:rsidRPr="00CA034C" w:rsidRDefault="003D65B0" w:rsidP="003D65B0">
            <w:pPr>
              <w:ind w:firstLine="0"/>
              <w:rPr>
                <w:rFonts w:asciiTheme="majorHAnsi" w:hAnsiTheme="majorHAnsi" w:cstheme="majorHAnsi"/>
                <w:b/>
                <w:sz w:val="22"/>
                <w:szCs w:val="22"/>
                <w:lang w:val="uk-UA"/>
              </w:rPr>
            </w:pPr>
            <w:r w:rsidRPr="00F349C1">
              <w:rPr>
                <w:rFonts w:asciiTheme="majorHAnsi" w:hAnsiTheme="majorHAnsi" w:cstheme="majorHAnsi"/>
                <w:b/>
                <w:sz w:val="22"/>
                <w:szCs w:val="22"/>
                <w:lang w:val="uk-UA"/>
              </w:rPr>
              <w:t xml:space="preserve">ФК </w:t>
            </w:r>
            <w:r>
              <w:rPr>
                <w:rFonts w:asciiTheme="majorHAnsi" w:hAnsiTheme="majorHAnsi" w:cstheme="majorHAnsi"/>
                <w:b/>
                <w:sz w:val="22"/>
                <w:szCs w:val="22"/>
                <w:lang w:val="uk-UA"/>
              </w:rPr>
              <w:t>5</w:t>
            </w:r>
          </w:p>
        </w:tc>
        <w:tc>
          <w:tcPr>
            <w:tcW w:w="4003" w:type="dxa"/>
            <w:gridSpan w:val="2"/>
          </w:tcPr>
          <w:p w14:paraId="0BD322A8" w14:textId="7C805435" w:rsidR="003D65B0" w:rsidRPr="0097420E" w:rsidRDefault="003D65B0" w:rsidP="003D65B0">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розуміти і враховувати соціальні, екологічні, етичні, економічні та комерційні міркування, що впливають на реалізацію технічних рішень в електроенергетиці, електротехніці та електромеханіці.</w:t>
            </w:r>
          </w:p>
        </w:tc>
        <w:tc>
          <w:tcPr>
            <w:tcW w:w="849" w:type="dxa"/>
          </w:tcPr>
          <w:p w14:paraId="3DE54C91" w14:textId="29594D9D" w:rsidR="003D65B0" w:rsidRPr="003D65B0" w:rsidRDefault="003D65B0" w:rsidP="003D65B0">
            <w:pPr>
              <w:ind w:firstLine="0"/>
              <w:rPr>
                <w:rFonts w:asciiTheme="majorHAnsi" w:hAnsiTheme="majorHAnsi" w:cstheme="majorHAnsi"/>
                <w:b/>
                <w:sz w:val="22"/>
                <w:szCs w:val="22"/>
                <w:lang w:val="en-US"/>
              </w:rPr>
            </w:pPr>
            <w:r w:rsidRPr="00464961">
              <w:rPr>
                <w:rFonts w:asciiTheme="majorHAnsi" w:hAnsiTheme="majorHAnsi" w:cstheme="majorHAnsi"/>
                <w:b/>
                <w:sz w:val="22"/>
                <w:szCs w:val="22"/>
                <w:lang w:val="uk-UA"/>
              </w:rPr>
              <w:t xml:space="preserve">PC </w:t>
            </w:r>
            <w:r>
              <w:rPr>
                <w:rFonts w:asciiTheme="majorHAnsi" w:hAnsiTheme="majorHAnsi" w:cstheme="majorHAnsi"/>
                <w:b/>
                <w:sz w:val="22"/>
                <w:szCs w:val="22"/>
                <w:lang w:val="en-US"/>
              </w:rPr>
              <w:t>5</w:t>
            </w:r>
          </w:p>
        </w:tc>
        <w:tc>
          <w:tcPr>
            <w:tcW w:w="4102" w:type="dxa"/>
            <w:gridSpan w:val="2"/>
          </w:tcPr>
          <w:p w14:paraId="20B71FBC" w14:textId="66964906" w:rsidR="003D65B0" w:rsidRPr="003D65B0" w:rsidRDefault="003D65B0" w:rsidP="003D65B0">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Ability to understand and consider social, environmental, ethical, economic, and commercial considerations affecting the implementation of technical solutions in the electric power, electrical engineering and electromechanics industries. </w:t>
            </w:r>
          </w:p>
        </w:tc>
      </w:tr>
      <w:tr w:rsidR="003D65B0" w:rsidRPr="005C33E9" w14:paraId="375A1E4C" w14:textId="77777777" w:rsidTr="00A82B57">
        <w:trPr>
          <w:trHeight w:val="340"/>
        </w:trPr>
        <w:tc>
          <w:tcPr>
            <w:tcW w:w="960" w:type="dxa"/>
          </w:tcPr>
          <w:p w14:paraId="53ED3F3E" w14:textId="6F187147" w:rsidR="003D65B0" w:rsidRPr="00CA034C" w:rsidRDefault="003D65B0" w:rsidP="003D65B0">
            <w:pPr>
              <w:ind w:firstLine="0"/>
              <w:rPr>
                <w:rFonts w:asciiTheme="majorHAnsi" w:hAnsiTheme="majorHAnsi" w:cstheme="majorHAnsi"/>
                <w:b/>
                <w:sz w:val="22"/>
                <w:szCs w:val="22"/>
                <w:lang w:val="uk-UA"/>
              </w:rPr>
            </w:pPr>
            <w:r w:rsidRPr="00F349C1">
              <w:rPr>
                <w:rFonts w:asciiTheme="majorHAnsi" w:hAnsiTheme="majorHAnsi" w:cstheme="majorHAnsi"/>
                <w:b/>
                <w:sz w:val="22"/>
                <w:szCs w:val="22"/>
                <w:lang w:val="uk-UA"/>
              </w:rPr>
              <w:t xml:space="preserve">ФК </w:t>
            </w:r>
            <w:r>
              <w:rPr>
                <w:rFonts w:asciiTheme="majorHAnsi" w:hAnsiTheme="majorHAnsi" w:cstheme="majorHAnsi"/>
                <w:b/>
                <w:sz w:val="22"/>
                <w:szCs w:val="22"/>
                <w:lang w:val="uk-UA"/>
              </w:rPr>
              <w:t>6</w:t>
            </w:r>
          </w:p>
        </w:tc>
        <w:tc>
          <w:tcPr>
            <w:tcW w:w="4003" w:type="dxa"/>
            <w:gridSpan w:val="2"/>
          </w:tcPr>
          <w:p w14:paraId="4FA00989" w14:textId="622B8231" w:rsidR="003D65B0" w:rsidRPr="0097420E" w:rsidRDefault="003D65B0" w:rsidP="003D65B0">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керувати проектами і оцінювати їх результати.</w:t>
            </w:r>
          </w:p>
        </w:tc>
        <w:tc>
          <w:tcPr>
            <w:tcW w:w="849" w:type="dxa"/>
          </w:tcPr>
          <w:p w14:paraId="499AA8B5" w14:textId="35623AA2" w:rsidR="003D65B0" w:rsidRPr="003D65B0" w:rsidRDefault="003D65B0" w:rsidP="003D65B0">
            <w:pPr>
              <w:ind w:firstLine="0"/>
              <w:rPr>
                <w:rFonts w:asciiTheme="majorHAnsi" w:hAnsiTheme="majorHAnsi" w:cstheme="majorHAnsi"/>
                <w:b/>
                <w:sz w:val="22"/>
                <w:szCs w:val="22"/>
                <w:lang w:val="en-US"/>
              </w:rPr>
            </w:pPr>
            <w:r w:rsidRPr="00464961">
              <w:rPr>
                <w:rFonts w:asciiTheme="majorHAnsi" w:hAnsiTheme="majorHAnsi" w:cstheme="majorHAnsi"/>
                <w:b/>
                <w:sz w:val="22"/>
                <w:szCs w:val="22"/>
                <w:lang w:val="uk-UA"/>
              </w:rPr>
              <w:t xml:space="preserve">PC </w:t>
            </w:r>
            <w:r>
              <w:rPr>
                <w:rFonts w:asciiTheme="majorHAnsi" w:hAnsiTheme="majorHAnsi" w:cstheme="majorHAnsi"/>
                <w:b/>
                <w:sz w:val="22"/>
                <w:szCs w:val="22"/>
                <w:lang w:val="en-US"/>
              </w:rPr>
              <w:t>6</w:t>
            </w:r>
          </w:p>
        </w:tc>
        <w:tc>
          <w:tcPr>
            <w:tcW w:w="4102" w:type="dxa"/>
            <w:gridSpan w:val="2"/>
          </w:tcPr>
          <w:p w14:paraId="4D46FCB9" w14:textId="73844A84" w:rsidR="003D65B0" w:rsidRPr="003D65B0" w:rsidRDefault="003D65B0" w:rsidP="003D65B0">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Ability to manage projects and evaluate their results. </w:t>
            </w:r>
          </w:p>
        </w:tc>
      </w:tr>
      <w:tr w:rsidR="003D65B0" w:rsidRPr="005C33E9" w14:paraId="0D254F20" w14:textId="77777777" w:rsidTr="00A82B57">
        <w:trPr>
          <w:trHeight w:val="340"/>
        </w:trPr>
        <w:tc>
          <w:tcPr>
            <w:tcW w:w="960" w:type="dxa"/>
          </w:tcPr>
          <w:p w14:paraId="34E4994A" w14:textId="07994F68" w:rsidR="003D65B0" w:rsidRPr="00CA034C" w:rsidRDefault="003D65B0" w:rsidP="003D65B0">
            <w:pPr>
              <w:ind w:firstLine="0"/>
              <w:rPr>
                <w:rFonts w:asciiTheme="majorHAnsi" w:hAnsiTheme="majorHAnsi" w:cstheme="majorHAnsi"/>
                <w:b/>
                <w:sz w:val="22"/>
                <w:szCs w:val="22"/>
                <w:lang w:val="uk-UA"/>
              </w:rPr>
            </w:pPr>
            <w:r w:rsidRPr="00F349C1">
              <w:rPr>
                <w:rFonts w:asciiTheme="majorHAnsi" w:hAnsiTheme="majorHAnsi" w:cstheme="majorHAnsi"/>
                <w:b/>
                <w:sz w:val="22"/>
                <w:szCs w:val="22"/>
                <w:lang w:val="uk-UA"/>
              </w:rPr>
              <w:t xml:space="preserve">ФК </w:t>
            </w:r>
            <w:r>
              <w:rPr>
                <w:rFonts w:asciiTheme="majorHAnsi" w:hAnsiTheme="majorHAnsi" w:cstheme="majorHAnsi"/>
                <w:b/>
                <w:sz w:val="22"/>
                <w:szCs w:val="22"/>
                <w:lang w:val="uk-UA"/>
              </w:rPr>
              <w:t>7</w:t>
            </w:r>
          </w:p>
        </w:tc>
        <w:tc>
          <w:tcPr>
            <w:tcW w:w="4003" w:type="dxa"/>
            <w:gridSpan w:val="2"/>
          </w:tcPr>
          <w:p w14:paraId="40D97444" w14:textId="3A2E8544" w:rsidR="003D65B0" w:rsidRPr="0097420E" w:rsidRDefault="003D65B0" w:rsidP="003D65B0">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розробляти плани і проекти для забезпечення досягнення поставленої певної мети з урахуванням всіх аспектів проблеми, що вирішується, включаючи виробництво, експлуатацію, технічне обслуговування та утилізацію обладнання електроенергетичних, електротехнічних та електромеханічних комплексів.</w:t>
            </w:r>
          </w:p>
        </w:tc>
        <w:tc>
          <w:tcPr>
            <w:tcW w:w="849" w:type="dxa"/>
          </w:tcPr>
          <w:p w14:paraId="714E2583" w14:textId="301EB8EC" w:rsidR="003D65B0" w:rsidRPr="003D65B0" w:rsidRDefault="003D65B0" w:rsidP="003D65B0">
            <w:pPr>
              <w:ind w:firstLine="0"/>
              <w:rPr>
                <w:rFonts w:asciiTheme="majorHAnsi" w:hAnsiTheme="majorHAnsi" w:cstheme="majorHAnsi"/>
                <w:b/>
                <w:sz w:val="22"/>
                <w:szCs w:val="22"/>
                <w:lang w:val="en-US"/>
              </w:rPr>
            </w:pPr>
            <w:r w:rsidRPr="00464961">
              <w:rPr>
                <w:rFonts w:asciiTheme="majorHAnsi" w:hAnsiTheme="majorHAnsi" w:cstheme="majorHAnsi"/>
                <w:b/>
                <w:sz w:val="22"/>
                <w:szCs w:val="22"/>
                <w:lang w:val="uk-UA"/>
              </w:rPr>
              <w:t xml:space="preserve">PC </w:t>
            </w:r>
            <w:r>
              <w:rPr>
                <w:rFonts w:asciiTheme="majorHAnsi" w:hAnsiTheme="majorHAnsi" w:cstheme="majorHAnsi"/>
                <w:b/>
                <w:sz w:val="22"/>
                <w:szCs w:val="22"/>
                <w:lang w:val="en-US"/>
              </w:rPr>
              <w:t>7</w:t>
            </w:r>
          </w:p>
        </w:tc>
        <w:tc>
          <w:tcPr>
            <w:tcW w:w="4102" w:type="dxa"/>
            <w:gridSpan w:val="2"/>
          </w:tcPr>
          <w:p w14:paraId="5E01FBCA" w14:textId="6DB30DDE" w:rsidR="003D65B0" w:rsidRPr="003D65B0" w:rsidRDefault="003D65B0" w:rsidP="003D65B0">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Ability to develop plans and projects to ensure the achievement of a specific goal, considering all aspects of the problem to be solved, including the production, operation, </w:t>
            </w:r>
            <w:r w:rsidR="00C0177D" w:rsidRPr="003D65B0">
              <w:rPr>
                <w:rFonts w:asciiTheme="majorHAnsi" w:hAnsiTheme="majorHAnsi" w:cstheme="majorHAnsi"/>
                <w:sz w:val="22"/>
                <w:szCs w:val="22"/>
                <w:lang w:val="uk-UA"/>
              </w:rPr>
              <w:t>maintenance,</w:t>
            </w:r>
            <w:r w:rsidRPr="003D65B0">
              <w:rPr>
                <w:rFonts w:asciiTheme="majorHAnsi" w:hAnsiTheme="majorHAnsi" w:cstheme="majorHAnsi"/>
                <w:sz w:val="22"/>
                <w:szCs w:val="22"/>
                <w:lang w:val="uk-UA"/>
              </w:rPr>
              <w:t xml:space="preserve"> and disposal of equipment of electric power, electrical and electromechanical complexes. </w:t>
            </w:r>
          </w:p>
        </w:tc>
      </w:tr>
      <w:tr w:rsidR="003D65B0" w:rsidRPr="005C33E9" w14:paraId="34FBAB3B" w14:textId="77777777" w:rsidTr="00A82B57">
        <w:trPr>
          <w:trHeight w:val="340"/>
        </w:trPr>
        <w:tc>
          <w:tcPr>
            <w:tcW w:w="960" w:type="dxa"/>
          </w:tcPr>
          <w:p w14:paraId="1DE85559" w14:textId="40918E61" w:rsidR="003D65B0" w:rsidRPr="00CA034C" w:rsidRDefault="003D65B0" w:rsidP="003D65B0">
            <w:pPr>
              <w:ind w:firstLine="0"/>
              <w:rPr>
                <w:rFonts w:asciiTheme="majorHAnsi" w:hAnsiTheme="majorHAnsi" w:cstheme="majorHAnsi"/>
                <w:b/>
                <w:sz w:val="22"/>
                <w:szCs w:val="22"/>
                <w:lang w:val="uk-UA"/>
              </w:rPr>
            </w:pPr>
            <w:r w:rsidRPr="00F349C1">
              <w:rPr>
                <w:rFonts w:asciiTheme="majorHAnsi" w:hAnsiTheme="majorHAnsi" w:cstheme="majorHAnsi"/>
                <w:b/>
                <w:sz w:val="22"/>
                <w:szCs w:val="22"/>
                <w:lang w:val="uk-UA"/>
              </w:rPr>
              <w:t xml:space="preserve">ФК </w:t>
            </w:r>
            <w:r>
              <w:rPr>
                <w:rFonts w:asciiTheme="majorHAnsi" w:hAnsiTheme="majorHAnsi" w:cstheme="majorHAnsi"/>
                <w:b/>
                <w:sz w:val="22"/>
                <w:szCs w:val="22"/>
                <w:lang w:val="uk-UA"/>
              </w:rPr>
              <w:t>8</w:t>
            </w:r>
          </w:p>
        </w:tc>
        <w:tc>
          <w:tcPr>
            <w:tcW w:w="4003" w:type="dxa"/>
            <w:gridSpan w:val="2"/>
          </w:tcPr>
          <w:p w14:paraId="751F0900" w14:textId="25BB5806" w:rsidR="003D65B0" w:rsidRPr="0097420E" w:rsidRDefault="003D65B0" w:rsidP="003D65B0">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демонструвати обізнаність та вміння використовувати нормативно-правові актів, норми, правила й стандарти в електроенергетиці, електротехніці та електромеханіці.</w:t>
            </w:r>
          </w:p>
        </w:tc>
        <w:tc>
          <w:tcPr>
            <w:tcW w:w="849" w:type="dxa"/>
          </w:tcPr>
          <w:p w14:paraId="42A944C1" w14:textId="5EB96F40" w:rsidR="003D65B0" w:rsidRPr="003D65B0" w:rsidRDefault="003D65B0" w:rsidP="003D65B0">
            <w:pPr>
              <w:ind w:firstLine="0"/>
              <w:rPr>
                <w:rFonts w:asciiTheme="majorHAnsi" w:hAnsiTheme="majorHAnsi" w:cstheme="majorHAnsi"/>
                <w:b/>
                <w:sz w:val="22"/>
                <w:szCs w:val="22"/>
                <w:lang w:val="en-US"/>
              </w:rPr>
            </w:pPr>
            <w:r w:rsidRPr="00464961">
              <w:rPr>
                <w:rFonts w:asciiTheme="majorHAnsi" w:hAnsiTheme="majorHAnsi" w:cstheme="majorHAnsi"/>
                <w:b/>
                <w:sz w:val="22"/>
                <w:szCs w:val="22"/>
                <w:lang w:val="uk-UA"/>
              </w:rPr>
              <w:t xml:space="preserve">PC </w:t>
            </w:r>
            <w:r>
              <w:rPr>
                <w:rFonts w:asciiTheme="majorHAnsi" w:hAnsiTheme="majorHAnsi" w:cstheme="majorHAnsi"/>
                <w:b/>
                <w:sz w:val="22"/>
                <w:szCs w:val="22"/>
                <w:lang w:val="en-US"/>
              </w:rPr>
              <w:t>8</w:t>
            </w:r>
          </w:p>
        </w:tc>
        <w:tc>
          <w:tcPr>
            <w:tcW w:w="4102" w:type="dxa"/>
            <w:gridSpan w:val="2"/>
          </w:tcPr>
          <w:p w14:paraId="72BF6E69" w14:textId="4B11DA74" w:rsidR="003D65B0" w:rsidRPr="003D65B0" w:rsidRDefault="003D65B0" w:rsidP="003D65B0">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Ability to demonstrate awareness and ability to use regulations, norms, rules and standards in the electric power industry, electrical engineering and electromechanics. </w:t>
            </w:r>
          </w:p>
        </w:tc>
      </w:tr>
      <w:tr w:rsidR="003D65B0" w:rsidRPr="005C33E9" w14:paraId="253A7ADD" w14:textId="77777777" w:rsidTr="00A82B57">
        <w:trPr>
          <w:trHeight w:val="340"/>
        </w:trPr>
        <w:tc>
          <w:tcPr>
            <w:tcW w:w="960" w:type="dxa"/>
          </w:tcPr>
          <w:p w14:paraId="29616A3E" w14:textId="49B52890" w:rsidR="003D65B0" w:rsidRPr="00CA034C" w:rsidRDefault="003D65B0" w:rsidP="003D65B0">
            <w:pPr>
              <w:ind w:firstLine="0"/>
              <w:rPr>
                <w:rFonts w:asciiTheme="majorHAnsi" w:hAnsiTheme="majorHAnsi" w:cstheme="majorHAnsi"/>
                <w:b/>
                <w:sz w:val="22"/>
                <w:szCs w:val="22"/>
                <w:lang w:val="uk-UA"/>
              </w:rPr>
            </w:pPr>
            <w:r w:rsidRPr="00F349C1">
              <w:rPr>
                <w:rFonts w:asciiTheme="majorHAnsi" w:hAnsiTheme="majorHAnsi" w:cstheme="majorHAnsi"/>
                <w:b/>
                <w:sz w:val="22"/>
                <w:szCs w:val="22"/>
                <w:lang w:val="uk-UA"/>
              </w:rPr>
              <w:lastRenderedPageBreak/>
              <w:t>ФК</w:t>
            </w:r>
            <w:r>
              <w:rPr>
                <w:rFonts w:asciiTheme="majorHAnsi" w:hAnsiTheme="majorHAnsi" w:cstheme="majorHAnsi"/>
                <w:b/>
                <w:sz w:val="22"/>
                <w:szCs w:val="22"/>
                <w:lang w:val="uk-UA"/>
              </w:rPr>
              <w:t xml:space="preserve"> 9</w:t>
            </w:r>
          </w:p>
        </w:tc>
        <w:tc>
          <w:tcPr>
            <w:tcW w:w="4003" w:type="dxa"/>
            <w:gridSpan w:val="2"/>
          </w:tcPr>
          <w:p w14:paraId="19359761" w14:textId="1F2C9B40" w:rsidR="003D65B0" w:rsidRPr="0097420E" w:rsidRDefault="003D65B0" w:rsidP="003D65B0">
            <w:pPr>
              <w:ind w:firstLine="0"/>
              <w:rPr>
                <w:rFonts w:asciiTheme="majorHAnsi" w:hAnsiTheme="majorHAnsi" w:cstheme="majorHAnsi"/>
                <w:sz w:val="22"/>
                <w:szCs w:val="22"/>
                <w:lang w:val="uk-UA"/>
              </w:rPr>
            </w:pPr>
            <w:bookmarkStart w:id="6" w:name="_Hlk141260608"/>
            <w:r w:rsidRPr="0097420E">
              <w:rPr>
                <w:rFonts w:asciiTheme="majorHAnsi" w:hAnsiTheme="majorHAnsi" w:cstheme="majorHAnsi"/>
                <w:sz w:val="22"/>
                <w:szCs w:val="22"/>
                <w:lang w:val="uk-UA"/>
              </w:rPr>
              <w:t xml:space="preserve">Здатність використовувати програмне забезпечення для комп’ютерного моделювання, автоматизованого проектування, автоматизованого виробництва і автоматизованої розробки або конструювання </w:t>
            </w:r>
            <w:bookmarkEnd w:id="6"/>
            <w:r w:rsidRPr="0097420E">
              <w:rPr>
                <w:rFonts w:asciiTheme="majorHAnsi" w:hAnsiTheme="majorHAnsi" w:cstheme="majorHAnsi"/>
                <w:sz w:val="22"/>
                <w:szCs w:val="22"/>
                <w:lang w:val="uk-UA"/>
              </w:rPr>
              <w:t>елементів електроенергетичних, електротехнічних та електромеханічних систем.</w:t>
            </w:r>
          </w:p>
        </w:tc>
        <w:tc>
          <w:tcPr>
            <w:tcW w:w="849" w:type="dxa"/>
          </w:tcPr>
          <w:p w14:paraId="37FD2953" w14:textId="5FB92A51" w:rsidR="003D65B0" w:rsidRPr="003D65B0" w:rsidRDefault="003D65B0" w:rsidP="003D65B0">
            <w:pPr>
              <w:ind w:firstLine="0"/>
              <w:rPr>
                <w:rFonts w:asciiTheme="majorHAnsi" w:hAnsiTheme="majorHAnsi" w:cstheme="majorHAnsi"/>
                <w:b/>
                <w:sz w:val="22"/>
                <w:szCs w:val="22"/>
                <w:lang w:val="en-US"/>
              </w:rPr>
            </w:pPr>
            <w:r w:rsidRPr="00464961">
              <w:rPr>
                <w:rFonts w:asciiTheme="majorHAnsi" w:hAnsiTheme="majorHAnsi" w:cstheme="majorHAnsi"/>
                <w:b/>
                <w:sz w:val="22"/>
                <w:szCs w:val="22"/>
                <w:lang w:val="uk-UA"/>
              </w:rPr>
              <w:t xml:space="preserve">PC </w:t>
            </w:r>
            <w:r>
              <w:rPr>
                <w:rFonts w:asciiTheme="majorHAnsi" w:hAnsiTheme="majorHAnsi" w:cstheme="majorHAnsi"/>
                <w:b/>
                <w:sz w:val="22"/>
                <w:szCs w:val="22"/>
                <w:lang w:val="en-US"/>
              </w:rPr>
              <w:t>9</w:t>
            </w:r>
          </w:p>
        </w:tc>
        <w:tc>
          <w:tcPr>
            <w:tcW w:w="4102" w:type="dxa"/>
            <w:gridSpan w:val="2"/>
          </w:tcPr>
          <w:p w14:paraId="06271AC4" w14:textId="391C4E61" w:rsidR="003D65B0" w:rsidRPr="003D65B0" w:rsidRDefault="003D65B0" w:rsidP="003D65B0">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Ability to use software for computer modeling, computer-aided design, computer-aided manufacturing, and computer-aided development or design of elements of electric power, electrotechnical, and electromechanical systems. </w:t>
            </w:r>
          </w:p>
        </w:tc>
      </w:tr>
      <w:tr w:rsidR="003D65B0" w:rsidRPr="005C33E9" w14:paraId="12EF455F" w14:textId="77777777" w:rsidTr="00A82B57">
        <w:trPr>
          <w:trHeight w:val="340"/>
        </w:trPr>
        <w:tc>
          <w:tcPr>
            <w:tcW w:w="960" w:type="dxa"/>
          </w:tcPr>
          <w:p w14:paraId="539811D6" w14:textId="45E1E72A" w:rsidR="003D65B0" w:rsidRPr="00CA034C" w:rsidRDefault="003D65B0" w:rsidP="003D65B0">
            <w:pPr>
              <w:ind w:firstLine="0"/>
              <w:rPr>
                <w:rFonts w:asciiTheme="majorHAnsi" w:hAnsiTheme="majorHAnsi" w:cstheme="majorHAnsi"/>
                <w:b/>
                <w:sz w:val="22"/>
                <w:szCs w:val="22"/>
                <w:lang w:val="uk-UA"/>
              </w:rPr>
            </w:pPr>
            <w:r w:rsidRPr="00F349C1">
              <w:rPr>
                <w:rFonts w:asciiTheme="majorHAnsi" w:hAnsiTheme="majorHAnsi" w:cstheme="majorHAnsi"/>
                <w:b/>
                <w:sz w:val="22"/>
                <w:szCs w:val="22"/>
                <w:lang w:val="uk-UA"/>
              </w:rPr>
              <w:t>ФК 1</w:t>
            </w:r>
            <w:r>
              <w:rPr>
                <w:rFonts w:asciiTheme="majorHAnsi" w:hAnsiTheme="majorHAnsi" w:cstheme="majorHAnsi"/>
                <w:b/>
                <w:sz w:val="22"/>
                <w:szCs w:val="22"/>
                <w:lang w:val="uk-UA"/>
              </w:rPr>
              <w:t>0</w:t>
            </w:r>
          </w:p>
        </w:tc>
        <w:tc>
          <w:tcPr>
            <w:tcW w:w="4003" w:type="dxa"/>
            <w:gridSpan w:val="2"/>
          </w:tcPr>
          <w:p w14:paraId="0BF10F4B" w14:textId="0D4C9B27" w:rsidR="003D65B0" w:rsidRPr="0097420E" w:rsidRDefault="003D65B0" w:rsidP="003D65B0">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демонструвати обізнаність з питань інтелектуальної власності та контрактів в електроенергетиці, електротехніці та електромеханіці.</w:t>
            </w:r>
          </w:p>
        </w:tc>
        <w:tc>
          <w:tcPr>
            <w:tcW w:w="849" w:type="dxa"/>
          </w:tcPr>
          <w:p w14:paraId="39E46DD6" w14:textId="5D995657" w:rsidR="003D65B0" w:rsidRPr="003D65B0" w:rsidRDefault="003D65B0" w:rsidP="003D65B0">
            <w:pPr>
              <w:ind w:firstLine="0"/>
              <w:rPr>
                <w:rFonts w:asciiTheme="majorHAnsi" w:hAnsiTheme="majorHAnsi" w:cstheme="majorHAnsi"/>
                <w:b/>
                <w:sz w:val="22"/>
                <w:szCs w:val="22"/>
                <w:lang w:val="en-US"/>
              </w:rPr>
            </w:pPr>
            <w:r w:rsidRPr="00464961">
              <w:rPr>
                <w:rFonts w:asciiTheme="majorHAnsi" w:hAnsiTheme="majorHAnsi" w:cstheme="majorHAnsi"/>
                <w:b/>
                <w:sz w:val="22"/>
                <w:szCs w:val="22"/>
                <w:lang w:val="uk-UA"/>
              </w:rPr>
              <w:t>PC 1</w:t>
            </w:r>
            <w:r>
              <w:rPr>
                <w:rFonts w:asciiTheme="majorHAnsi" w:hAnsiTheme="majorHAnsi" w:cstheme="majorHAnsi"/>
                <w:b/>
                <w:sz w:val="22"/>
                <w:szCs w:val="22"/>
                <w:lang w:val="en-US"/>
              </w:rPr>
              <w:t>0</w:t>
            </w:r>
          </w:p>
        </w:tc>
        <w:tc>
          <w:tcPr>
            <w:tcW w:w="4102" w:type="dxa"/>
            <w:gridSpan w:val="2"/>
          </w:tcPr>
          <w:p w14:paraId="0B56906C" w14:textId="72843172" w:rsidR="003D65B0" w:rsidRPr="003D65B0" w:rsidRDefault="003D65B0" w:rsidP="003D65B0">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Ability to demonstrate awareness of intellectual property and contract issues in the electric power, electrical engineering and electromechanics industries. </w:t>
            </w:r>
          </w:p>
        </w:tc>
      </w:tr>
      <w:tr w:rsidR="003D65B0" w:rsidRPr="005C33E9" w14:paraId="63E8E130" w14:textId="77777777" w:rsidTr="00A82B57">
        <w:trPr>
          <w:trHeight w:val="340"/>
        </w:trPr>
        <w:tc>
          <w:tcPr>
            <w:tcW w:w="960" w:type="dxa"/>
          </w:tcPr>
          <w:p w14:paraId="2D39C6F2" w14:textId="5E6BD9CF" w:rsidR="003D65B0" w:rsidRPr="00CA034C" w:rsidRDefault="003D65B0" w:rsidP="003D65B0">
            <w:pPr>
              <w:ind w:firstLine="0"/>
              <w:rPr>
                <w:rFonts w:asciiTheme="majorHAnsi" w:hAnsiTheme="majorHAnsi" w:cstheme="majorHAnsi"/>
                <w:b/>
                <w:sz w:val="22"/>
                <w:szCs w:val="22"/>
                <w:lang w:val="uk-UA"/>
              </w:rPr>
            </w:pPr>
            <w:r w:rsidRPr="00F349C1">
              <w:rPr>
                <w:rFonts w:asciiTheme="majorHAnsi" w:hAnsiTheme="majorHAnsi" w:cstheme="majorHAnsi"/>
                <w:b/>
                <w:sz w:val="22"/>
                <w:szCs w:val="22"/>
                <w:lang w:val="uk-UA"/>
              </w:rPr>
              <w:t>ФК 1</w:t>
            </w:r>
            <w:r>
              <w:rPr>
                <w:rFonts w:asciiTheme="majorHAnsi" w:hAnsiTheme="majorHAnsi" w:cstheme="majorHAnsi"/>
                <w:b/>
                <w:sz w:val="22"/>
                <w:szCs w:val="22"/>
                <w:lang w:val="uk-UA"/>
              </w:rPr>
              <w:t>1</w:t>
            </w:r>
          </w:p>
        </w:tc>
        <w:tc>
          <w:tcPr>
            <w:tcW w:w="4003" w:type="dxa"/>
            <w:gridSpan w:val="2"/>
          </w:tcPr>
          <w:p w14:paraId="1C9206E3" w14:textId="4EE8E3C9" w:rsidR="003D65B0" w:rsidRPr="0097420E" w:rsidRDefault="003D65B0" w:rsidP="003D65B0">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Здатність формулювати технічні вимоги на розроблювані продукти і технології, визначати технічні умови експлуатації та обслуговування нової техніки, складати технічні завдання на дослідження і розробки, виділяти ключові технологічні параметри розробок і визначати їх цільові або нормативні значення в області інжинірингу.</w:t>
            </w:r>
          </w:p>
        </w:tc>
        <w:tc>
          <w:tcPr>
            <w:tcW w:w="849" w:type="dxa"/>
          </w:tcPr>
          <w:p w14:paraId="291EE531" w14:textId="5E923D8B" w:rsidR="003D65B0" w:rsidRPr="003D65B0" w:rsidRDefault="003D65B0" w:rsidP="003D65B0">
            <w:pPr>
              <w:ind w:firstLine="0"/>
              <w:rPr>
                <w:rFonts w:asciiTheme="majorHAnsi" w:hAnsiTheme="majorHAnsi" w:cstheme="majorHAnsi"/>
                <w:b/>
                <w:sz w:val="22"/>
                <w:szCs w:val="22"/>
                <w:lang w:val="en-US"/>
              </w:rPr>
            </w:pPr>
            <w:r w:rsidRPr="00464961">
              <w:rPr>
                <w:rFonts w:asciiTheme="majorHAnsi" w:hAnsiTheme="majorHAnsi" w:cstheme="majorHAnsi"/>
                <w:b/>
                <w:sz w:val="22"/>
                <w:szCs w:val="22"/>
                <w:lang w:val="uk-UA"/>
              </w:rPr>
              <w:t>PC 1</w:t>
            </w:r>
            <w:r>
              <w:rPr>
                <w:rFonts w:asciiTheme="majorHAnsi" w:hAnsiTheme="majorHAnsi" w:cstheme="majorHAnsi"/>
                <w:b/>
                <w:sz w:val="22"/>
                <w:szCs w:val="22"/>
                <w:lang w:val="en-US"/>
              </w:rPr>
              <w:t>1</w:t>
            </w:r>
          </w:p>
        </w:tc>
        <w:tc>
          <w:tcPr>
            <w:tcW w:w="4102" w:type="dxa"/>
            <w:gridSpan w:val="2"/>
          </w:tcPr>
          <w:p w14:paraId="214B6185" w14:textId="7A8F96F1" w:rsidR="003D65B0" w:rsidRPr="003D65B0" w:rsidRDefault="003D65B0" w:rsidP="003D65B0">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Ability to formulate technical requirements for developed products and technologies, determine the technical conditions for the operation and maintenance of new equipment, draw up technical specifications for research and development, identify key technological parameters of developments and determine their target or normative values in the field of engineering. </w:t>
            </w:r>
          </w:p>
        </w:tc>
      </w:tr>
      <w:tr w:rsidR="003D65B0" w:rsidRPr="005C33E9" w14:paraId="52A31C4B" w14:textId="77777777" w:rsidTr="00A82B57">
        <w:trPr>
          <w:trHeight w:val="340"/>
        </w:trPr>
        <w:tc>
          <w:tcPr>
            <w:tcW w:w="960" w:type="dxa"/>
          </w:tcPr>
          <w:p w14:paraId="54670A1A" w14:textId="6A8FB3BC" w:rsidR="003D65B0" w:rsidRPr="00C96AA6" w:rsidRDefault="003D65B0" w:rsidP="003D65B0">
            <w:pPr>
              <w:ind w:firstLine="0"/>
              <w:rPr>
                <w:rFonts w:asciiTheme="majorHAnsi" w:hAnsiTheme="majorHAnsi" w:cstheme="majorHAnsi"/>
                <w:b/>
                <w:sz w:val="22"/>
                <w:szCs w:val="22"/>
                <w:lang w:val="uk-UA"/>
              </w:rPr>
            </w:pPr>
            <w:r w:rsidRPr="00C96AA6">
              <w:rPr>
                <w:rFonts w:asciiTheme="majorHAnsi" w:hAnsiTheme="majorHAnsi" w:cstheme="majorHAnsi"/>
                <w:b/>
                <w:sz w:val="22"/>
                <w:szCs w:val="22"/>
                <w:lang w:val="uk-UA"/>
              </w:rPr>
              <w:t>ФК 12</w:t>
            </w:r>
          </w:p>
        </w:tc>
        <w:tc>
          <w:tcPr>
            <w:tcW w:w="4003" w:type="dxa"/>
            <w:gridSpan w:val="2"/>
          </w:tcPr>
          <w:p w14:paraId="3DB01EE3" w14:textId="0B350B94" w:rsidR="003D65B0" w:rsidRPr="00C96AA6" w:rsidRDefault="003D65B0" w:rsidP="003D65B0">
            <w:pPr>
              <w:ind w:firstLine="0"/>
              <w:rPr>
                <w:rFonts w:asciiTheme="majorHAnsi" w:hAnsiTheme="majorHAnsi" w:cstheme="majorHAnsi"/>
                <w:sz w:val="22"/>
                <w:szCs w:val="22"/>
                <w:lang w:val="uk-UA"/>
              </w:rPr>
            </w:pPr>
            <w:r w:rsidRPr="00C96AA6">
              <w:rPr>
                <w:rFonts w:asciiTheme="majorHAnsi" w:hAnsiTheme="majorHAnsi" w:cstheme="majorHAnsi"/>
                <w:sz w:val="22"/>
                <w:szCs w:val="22"/>
                <w:lang w:val="uk-UA"/>
              </w:rPr>
              <w:t xml:space="preserve">Здатність до розробки </w:t>
            </w:r>
            <w:r w:rsidR="00A46A2F" w:rsidRPr="00C96AA6">
              <w:rPr>
                <w:rFonts w:asciiTheme="majorHAnsi" w:hAnsiTheme="majorHAnsi" w:cstheme="majorHAnsi"/>
                <w:sz w:val="22"/>
                <w:szCs w:val="22"/>
                <w:lang w:val="uk-UA"/>
              </w:rPr>
              <w:t>інтелектуальних</w:t>
            </w:r>
            <w:r w:rsidR="005C33E9" w:rsidRPr="00C96AA6">
              <w:rPr>
                <w:rFonts w:asciiTheme="majorHAnsi" w:hAnsiTheme="majorHAnsi" w:cstheme="majorHAnsi"/>
                <w:sz w:val="22"/>
                <w:szCs w:val="22"/>
                <w:lang w:val="uk-UA"/>
              </w:rPr>
              <w:t xml:space="preserve"> рішень</w:t>
            </w:r>
            <w:r w:rsidRPr="00C96AA6">
              <w:rPr>
                <w:rFonts w:asciiTheme="majorHAnsi" w:hAnsiTheme="majorHAnsi" w:cstheme="majorHAnsi"/>
                <w:sz w:val="22"/>
                <w:szCs w:val="22"/>
                <w:lang w:val="uk-UA"/>
              </w:rPr>
              <w:t xml:space="preserve">, спрямованих на </w:t>
            </w:r>
            <w:r w:rsidR="005C33E9" w:rsidRPr="00C96AA6">
              <w:rPr>
                <w:rFonts w:asciiTheme="majorHAnsi" w:hAnsiTheme="majorHAnsi" w:cstheme="majorHAnsi"/>
                <w:sz w:val="22"/>
                <w:szCs w:val="22"/>
                <w:lang w:val="uk-UA"/>
              </w:rPr>
              <w:t xml:space="preserve">підвищення </w:t>
            </w:r>
            <w:r w:rsidR="00562CE3" w:rsidRPr="00C96AA6">
              <w:rPr>
                <w:rFonts w:asciiTheme="majorHAnsi" w:hAnsiTheme="majorHAnsi" w:cstheme="majorHAnsi"/>
                <w:sz w:val="22"/>
                <w:szCs w:val="22"/>
                <w:lang w:val="uk-UA"/>
              </w:rPr>
              <w:t>ефективності функціонування</w:t>
            </w:r>
            <w:r w:rsidRPr="00C96AA6">
              <w:rPr>
                <w:rFonts w:asciiTheme="majorHAnsi" w:hAnsiTheme="majorHAnsi" w:cstheme="majorHAnsi"/>
                <w:sz w:val="22"/>
                <w:szCs w:val="22"/>
                <w:lang w:val="uk-UA"/>
              </w:rPr>
              <w:t xml:space="preserve"> </w:t>
            </w:r>
            <w:r w:rsidR="00562CE3" w:rsidRPr="00C96AA6">
              <w:rPr>
                <w:rFonts w:asciiTheme="majorHAnsi" w:hAnsiTheme="majorHAnsi" w:cstheme="majorHAnsi"/>
                <w:sz w:val="22"/>
                <w:szCs w:val="22"/>
                <w:lang w:val="uk-UA"/>
              </w:rPr>
              <w:t>електротехнічних та мехатронних комплексів</w:t>
            </w:r>
            <w:r w:rsidRPr="00C96AA6">
              <w:rPr>
                <w:rFonts w:asciiTheme="majorHAnsi" w:hAnsiTheme="majorHAnsi" w:cstheme="majorHAnsi"/>
                <w:sz w:val="22"/>
                <w:szCs w:val="22"/>
                <w:lang w:val="uk-UA"/>
              </w:rPr>
              <w:t>.</w:t>
            </w:r>
          </w:p>
          <w:p w14:paraId="0FFB6DF3" w14:textId="0D09F394" w:rsidR="00D44E97" w:rsidRPr="00C96AA6" w:rsidRDefault="00D44E97" w:rsidP="003D65B0">
            <w:pPr>
              <w:ind w:firstLine="0"/>
              <w:rPr>
                <w:rFonts w:asciiTheme="majorHAnsi" w:hAnsiTheme="majorHAnsi" w:cstheme="majorHAnsi"/>
                <w:sz w:val="22"/>
                <w:szCs w:val="22"/>
                <w:lang w:val="ru-RU"/>
              </w:rPr>
            </w:pPr>
          </w:p>
        </w:tc>
        <w:tc>
          <w:tcPr>
            <w:tcW w:w="849" w:type="dxa"/>
          </w:tcPr>
          <w:p w14:paraId="3BB5C956" w14:textId="2B4FD397" w:rsidR="003D65B0" w:rsidRPr="003D65B0" w:rsidRDefault="003D65B0" w:rsidP="003D65B0">
            <w:pPr>
              <w:ind w:firstLine="0"/>
              <w:rPr>
                <w:rFonts w:asciiTheme="majorHAnsi" w:hAnsiTheme="majorHAnsi" w:cstheme="majorHAnsi"/>
                <w:b/>
                <w:sz w:val="22"/>
                <w:szCs w:val="22"/>
                <w:lang w:val="en-US"/>
              </w:rPr>
            </w:pPr>
            <w:r w:rsidRPr="00464961">
              <w:rPr>
                <w:rFonts w:asciiTheme="majorHAnsi" w:hAnsiTheme="majorHAnsi" w:cstheme="majorHAnsi"/>
                <w:b/>
                <w:sz w:val="22"/>
                <w:szCs w:val="22"/>
                <w:lang w:val="uk-UA"/>
              </w:rPr>
              <w:t>PC 1</w:t>
            </w:r>
            <w:r>
              <w:rPr>
                <w:rFonts w:asciiTheme="majorHAnsi" w:hAnsiTheme="majorHAnsi" w:cstheme="majorHAnsi"/>
                <w:b/>
                <w:sz w:val="22"/>
                <w:szCs w:val="22"/>
                <w:lang w:val="en-US"/>
              </w:rPr>
              <w:t>2</w:t>
            </w:r>
          </w:p>
        </w:tc>
        <w:tc>
          <w:tcPr>
            <w:tcW w:w="4102" w:type="dxa"/>
            <w:gridSpan w:val="2"/>
          </w:tcPr>
          <w:p w14:paraId="47F9BBB6" w14:textId="0FD272A4" w:rsidR="003D65B0" w:rsidRPr="003D65B0" w:rsidRDefault="00C96AA6" w:rsidP="003D65B0">
            <w:pPr>
              <w:ind w:firstLine="0"/>
              <w:rPr>
                <w:rFonts w:asciiTheme="majorHAnsi" w:hAnsiTheme="majorHAnsi" w:cstheme="majorHAnsi"/>
                <w:sz w:val="22"/>
                <w:szCs w:val="22"/>
                <w:lang w:val="uk-UA"/>
              </w:rPr>
            </w:pPr>
            <w:r w:rsidRPr="00C96AA6">
              <w:rPr>
                <w:rFonts w:asciiTheme="majorHAnsi" w:hAnsiTheme="majorHAnsi" w:cstheme="majorHAnsi"/>
                <w:sz w:val="22"/>
                <w:szCs w:val="22"/>
                <w:lang w:val="uk-UA"/>
              </w:rPr>
              <w:t>Ability to develop intelligent solutions aimed at increasing the efficiency of electrical and mechatronic systems.</w:t>
            </w:r>
          </w:p>
        </w:tc>
      </w:tr>
      <w:tr w:rsidR="003D65B0" w:rsidRPr="005C33E9" w14:paraId="06B1BFF6" w14:textId="77777777" w:rsidTr="00A82B57">
        <w:trPr>
          <w:trHeight w:val="340"/>
        </w:trPr>
        <w:tc>
          <w:tcPr>
            <w:tcW w:w="960" w:type="dxa"/>
          </w:tcPr>
          <w:p w14:paraId="145E6CBA" w14:textId="25EF35D3" w:rsidR="003D65B0" w:rsidRPr="00C96AA6" w:rsidRDefault="003D65B0" w:rsidP="003D65B0">
            <w:pPr>
              <w:ind w:firstLine="0"/>
              <w:rPr>
                <w:rFonts w:asciiTheme="majorHAnsi" w:hAnsiTheme="majorHAnsi" w:cstheme="majorHAnsi"/>
                <w:b/>
                <w:sz w:val="22"/>
                <w:szCs w:val="22"/>
                <w:lang w:val="uk-UA"/>
              </w:rPr>
            </w:pPr>
            <w:r w:rsidRPr="00C96AA6">
              <w:rPr>
                <w:rFonts w:asciiTheme="majorHAnsi" w:hAnsiTheme="majorHAnsi" w:cstheme="majorHAnsi"/>
                <w:b/>
                <w:sz w:val="22"/>
                <w:szCs w:val="22"/>
                <w:lang w:val="uk-UA"/>
              </w:rPr>
              <w:t>ФК 13</w:t>
            </w:r>
          </w:p>
        </w:tc>
        <w:tc>
          <w:tcPr>
            <w:tcW w:w="4003" w:type="dxa"/>
            <w:gridSpan w:val="2"/>
          </w:tcPr>
          <w:p w14:paraId="4BA579E6" w14:textId="26425036" w:rsidR="00752FD0" w:rsidRPr="00C96AA6" w:rsidRDefault="00752FD0" w:rsidP="003D65B0">
            <w:pPr>
              <w:ind w:firstLine="0"/>
              <w:rPr>
                <w:rFonts w:asciiTheme="majorHAnsi" w:hAnsiTheme="majorHAnsi" w:cstheme="majorHAnsi"/>
                <w:sz w:val="22"/>
                <w:szCs w:val="22"/>
                <w:lang w:val="uk-UA"/>
              </w:rPr>
            </w:pPr>
            <w:r w:rsidRPr="00C96AA6">
              <w:rPr>
                <w:rFonts w:asciiTheme="majorHAnsi" w:hAnsiTheme="majorHAnsi" w:cstheme="majorHAnsi"/>
                <w:sz w:val="22"/>
                <w:szCs w:val="22"/>
                <w:lang w:val="uk-UA"/>
              </w:rPr>
              <w:t>Здатність оптимізовувати технологічні процеси і будувати структурні схеми інтелектуальних автоматизованих систем керування.</w:t>
            </w:r>
          </w:p>
          <w:p w14:paraId="057DD26C" w14:textId="1784C789" w:rsidR="00D44E97" w:rsidRPr="00C96AA6" w:rsidRDefault="00D44E97" w:rsidP="003D65B0">
            <w:pPr>
              <w:ind w:firstLine="0"/>
              <w:rPr>
                <w:rFonts w:asciiTheme="majorHAnsi" w:hAnsiTheme="majorHAnsi" w:cstheme="majorHAnsi"/>
                <w:sz w:val="22"/>
                <w:szCs w:val="22"/>
                <w:lang w:val="uk-UA"/>
              </w:rPr>
            </w:pPr>
          </w:p>
        </w:tc>
        <w:tc>
          <w:tcPr>
            <w:tcW w:w="849" w:type="dxa"/>
          </w:tcPr>
          <w:p w14:paraId="46FE2B36" w14:textId="30751662" w:rsidR="003D65B0" w:rsidRPr="003D65B0" w:rsidRDefault="003D65B0" w:rsidP="003D65B0">
            <w:pPr>
              <w:ind w:firstLine="0"/>
              <w:rPr>
                <w:rFonts w:asciiTheme="majorHAnsi" w:hAnsiTheme="majorHAnsi" w:cstheme="majorHAnsi"/>
                <w:b/>
                <w:sz w:val="22"/>
                <w:szCs w:val="22"/>
                <w:lang w:val="en-US"/>
              </w:rPr>
            </w:pPr>
            <w:r w:rsidRPr="00464961">
              <w:rPr>
                <w:rFonts w:asciiTheme="majorHAnsi" w:hAnsiTheme="majorHAnsi" w:cstheme="majorHAnsi"/>
                <w:b/>
                <w:sz w:val="22"/>
                <w:szCs w:val="22"/>
                <w:lang w:val="uk-UA"/>
              </w:rPr>
              <w:t>PC 1</w:t>
            </w:r>
            <w:r>
              <w:rPr>
                <w:rFonts w:asciiTheme="majorHAnsi" w:hAnsiTheme="majorHAnsi" w:cstheme="majorHAnsi"/>
                <w:b/>
                <w:sz w:val="22"/>
                <w:szCs w:val="22"/>
                <w:lang w:val="en-US"/>
              </w:rPr>
              <w:t>3</w:t>
            </w:r>
          </w:p>
        </w:tc>
        <w:tc>
          <w:tcPr>
            <w:tcW w:w="4102" w:type="dxa"/>
            <w:gridSpan w:val="2"/>
          </w:tcPr>
          <w:p w14:paraId="1FCC9661" w14:textId="0FBD3E20" w:rsidR="003D65B0" w:rsidRPr="003D65B0" w:rsidRDefault="003D65B0" w:rsidP="003D65B0">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Ability to optimize technological processes and build structural diagrams of intelligent automated control systems. </w:t>
            </w:r>
          </w:p>
        </w:tc>
      </w:tr>
      <w:tr w:rsidR="003D65B0" w:rsidRPr="005C33E9" w14:paraId="386C5277" w14:textId="77777777" w:rsidTr="00A82B57">
        <w:trPr>
          <w:trHeight w:val="340"/>
        </w:trPr>
        <w:tc>
          <w:tcPr>
            <w:tcW w:w="960" w:type="dxa"/>
          </w:tcPr>
          <w:p w14:paraId="4DD30534" w14:textId="64F0A329" w:rsidR="003D65B0" w:rsidRPr="00C96AA6" w:rsidRDefault="003D65B0" w:rsidP="003D65B0">
            <w:pPr>
              <w:ind w:firstLine="0"/>
              <w:rPr>
                <w:rFonts w:asciiTheme="majorHAnsi" w:hAnsiTheme="majorHAnsi" w:cstheme="majorHAnsi"/>
                <w:b/>
                <w:sz w:val="22"/>
                <w:szCs w:val="22"/>
                <w:lang w:val="uk-UA"/>
              </w:rPr>
            </w:pPr>
            <w:r w:rsidRPr="00C96AA6">
              <w:rPr>
                <w:rFonts w:asciiTheme="majorHAnsi" w:hAnsiTheme="majorHAnsi" w:cstheme="majorHAnsi"/>
                <w:b/>
                <w:sz w:val="22"/>
                <w:szCs w:val="22"/>
                <w:lang w:val="uk-UA"/>
              </w:rPr>
              <w:t>ФК 14</w:t>
            </w:r>
          </w:p>
        </w:tc>
        <w:tc>
          <w:tcPr>
            <w:tcW w:w="4003" w:type="dxa"/>
            <w:gridSpan w:val="2"/>
          </w:tcPr>
          <w:p w14:paraId="76C473AD" w14:textId="77777777" w:rsidR="003D65B0" w:rsidRPr="00C96AA6" w:rsidRDefault="003D65B0" w:rsidP="003D65B0">
            <w:pPr>
              <w:ind w:firstLine="0"/>
              <w:rPr>
                <w:rFonts w:asciiTheme="majorHAnsi" w:hAnsiTheme="majorHAnsi" w:cstheme="majorHAnsi"/>
                <w:sz w:val="22"/>
                <w:szCs w:val="22"/>
                <w:lang w:val="uk-UA"/>
              </w:rPr>
            </w:pPr>
            <w:r w:rsidRPr="00C96AA6">
              <w:rPr>
                <w:rFonts w:asciiTheme="majorHAnsi" w:hAnsiTheme="majorHAnsi" w:cstheme="majorHAnsi"/>
                <w:sz w:val="22"/>
                <w:szCs w:val="22"/>
                <w:lang w:val="uk-UA"/>
              </w:rPr>
              <w:t>Здатність на підставі аналізу статичних і динамічних навантажень, режимних характеристик розраховувати та розробляти оптимальні конструкції обладнання та експлуатаційні режими простих і складних електромеханічних комплексів з використанням сучасних комп’ютерних методів математичного моделювання</w:t>
            </w:r>
          </w:p>
          <w:p w14:paraId="337B70A3" w14:textId="5BE790F5" w:rsidR="00D44E97" w:rsidRPr="00C96AA6" w:rsidRDefault="00D44E97" w:rsidP="00C96AA6">
            <w:pPr>
              <w:ind w:firstLine="0"/>
              <w:rPr>
                <w:rFonts w:asciiTheme="majorHAnsi" w:hAnsiTheme="majorHAnsi" w:cstheme="majorHAnsi"/>
                <w:sz w:val="22"/>
                <w:szCs w:val="22"/>
                <w:lang w:val="ru-RU"/>
              </w:rPr>
            </w:pPr>
          </w:p>
        </w:tc>
        <w:tc>
          <w:tcPr>
            <w:tcW w:w="849" w:type="dxa"/>
          </w:tcPr>
          <w:p w14:paraId="219CE167" w14:textId="16E86EDE" w:rsidR="003D65B0" w:rsidRPr="003D65B0" w:rsidRDefault="003D65B0" w:rsidP="003D65B0">
            <w:pPr>
              <w:ind w:firstLine="0"/>
              <w:rPr>
                <w:rFonts w:asciiTheme="majorHAnsi" w:hAnsiTheme="majorHAnsi" w:cstheme="majorHAnsi"/>
                <w:b/>
                <w:sz w:val="22"/>
                <w:szCs w:val="22"/>
                <w:lang w:val="en-US"/>
              </w:rPr>
            </w:pPr>
            <w:r w:rsidRPr="00464961">
              <w:rPr>
                <w:rFonts w:asciiTheme="majorHAnsi" w:hAnsiTheme="majorHAnsi" w:cstheme="majorHAnsi"/>
                <w:b/>
                <w:sz w:val="22"/>
                <w:szCs w:val="22"/>
                <w:lang w:val="uk-UA"/>
              </w:rPr>
              <w:t>PC 1</w:t>
            </w:r>
            <w:r>
              <w:rPr>
                <w:rFonts w:asciiTheme="majorHAnsi" w:hAnsiTheme="majorHAnsi" w:cstheme="majorHAnsi"/>
                <w:b/>
                <w:sz w:val="22"/>
                <w:szCs w:val="22"/>
                <w:lang w:val="en-US"/>
              </w:rPr>
              <w:t>4</w:t>
            </w:r>
          </w:p>
        </w:tc>
        <w:tc>
          <w:tcPr>
            <w:tcW w:w="4102" w:type="dxa"/>
            <w:gridSpan w:val="2"/>
          </w:tcPr>
          <w:p w14:paraId="1A7FEB23" w14:textId="60AF64F0" w:rsidR="003D65B0" w:rsidRPr="003D65B0" w:rsidRDefault="003D65B0" w:rsidP="003D65B0">
            <w:pPr>
              <w:ind w:firstLine="0"/>
              <w:rPr>
                <w:rFonts w:asciiTheme="majorHAnsi" w:hAnsiTheme="majorHAnsi" w:cstheme="majorHAnsi"/>
                <w:sz w:val="22"/>
                <w:szCs w:val="22"/>
                <w:lang w:val="uk-UA"/>
              </w:rPr>
            </w:pPr>
            <w:r w:rsidRPr="003D65B0">
              <w:rPr>
                <w:rFonts w:asciiTheme="majorHAnsi" w:hAnsiTheme="majorHAnsi" w:cstheme="majorHAnsi"/>
                <w:sz w:val="22"/>
                <w:szCs w:val="22"/>
                <w:lang w:val="uk-UA"/>
              </w:rPr>
              <w:t xml:space="preserve">Ability to calculate and develop optimal equipment designs and operating modes of simple and complex electromechanical complexes using modern computer methods of mathematical modeling based on the analysis of static and dynamic loads, regime characteristics </w:t>
            </w:r>
          </w:p>
        </w:tc>
      </w:tr>
      <w:tr w:rsidR="005E7E09" w:rsidRPr="005C33E9" w14:paraId="7FB07959" w14:textId="77777777" w:rsidTr="00A82B57">
        <w:trPr>
          <w:trHeight w:val="340"/>
        </w:trPr>
        <w:tc>
          <w:tcPr>
            <w:tcW w:w="9914" w:type="dxa"/>
            <w:gridSpan w:val="6"/>
            <w:shd w:val="clear" w:color="auto" w:fill="D9D9D9" w:themeFill="background1" w:themeFillShade="D9"/>
            <w:vAlign w:val="center"/>
          </w:tcPr>
          <w:p w14:paraId="7B9E36FD" w14:textId="77777777" w:rsidR="005E7E09" w:rsidRPr="00CA034C" w:rsidRDefault="005E7E09" w:rsidP="005E7E09">
            <w:pPr>
              <w:ind w:firstLine="0"/>
              <w:jc w:val="center"/>
              <w:rPr>
                <w:rFonts w:asciiTheme="majorHAnsi" w:hAnsiTheme="majorHAnsi" w:cstheme="majorHAnsi"/>
                <w:sz w:val="22"/>
                <w:szCs w:val="22"/>
                <w:lang w:val="uk-UA"/>
              </w:rPr>
            </w:pPr>
            <w:r w:rsidRPr="00CA034C">
              <w:rPr>
                <w:rFonts w:asciiTheme="majorHAnsi" w:hAnsiTheme="majorHAnsi" w:cstheme="majorHAnsi"/>
                <w:b/>
                <w:sz w:val="22"/>
                <w:szCs w:val="22"/>
                <w:lang w:val="uk-UA"/>
              </w:rPr>
              <w:t xml:space="preserve">7 – Програмні результати навчання(ПРН)/ </w:t>
            </w:r>
            <w:r w:rsidRPr="00CA034C">
              <w:rPr>
                <w:rFonts w:asciiTheme="majorHAnsi" w:hAnsiTheme="majorHAnsi" w:cstheme="majorHAnsi"/>
                <w:b/>
                <w:sz w:val="22"/>
                <w:szCs w:val="22"/>
                <w:lang w:val="uk-UA"/>
              </w:rPr>
              <w:br/>
              <w:t>Programme learning outcomes (PLO)</w:t>
            </w:r>
          </w:p>
        </w:tc>
      </w:tr>
      <w:tr w:rsidR="005E7E09" w:rsidRPr="005C33E9" w14:paraId="7251C639" w14:textId="77777777" w:rsidTr="00A82B57">
        <w:trPr>
          <w:trHeight w:val="340"/>
        </w:trPr>
        <w:tc>
          <w:tcPr>
            <w:tcW w:w="960" w:type="dxa"/>
            <w:vAlign w:val="center"/>
          </w:tcPr>
          <w:p w14:paraId="302C4BD6" w14:textId="77777777" w:rsidR="005E7E09" w:rsidRPr="00CA034C" w:rsidRDefault="005E7E09" w:rsidP="005E7E09">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ПРН 1</w:t>
            </w:r>
          </w:p>
        </w:tc>
        <w:tc>
          <w:tcPr>
            <w:tcW w:w="4003" w:type="dxa"/>
            <w:gridSpan w:val="2"/>
            <w:vAlign w:val="center"/>
          </w:tcPr>
          <w:p w14:paraId="2E661800" w14:textId="661CBC53" w:rsidR="005E7E09" w:rsidRPr="0097420E" w:rsidRDefault="0097420E" w:rsidP="005E7E09">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Відтворювати процеси в електроенергетичних, електротехнічних та електромеханічних системах при їх комп’ютерному моделюванні.</w:t>
            </w:r>
          </w:p>
        </w:tc>
        <w:tc>
          <w:tcPr>
            <w:tcW w:w="849" w:type="dxa"/>
            <w:vAlign w:val="center"/>
          </w:tcPr>
          <w:p w14:paraId="1DB387E0" w14:textId="77777777" w:rsidR="005E7E09" w:rsidRPr="00CA034C" w:rsidRDefault="005E7E09" w:rsidP="005E7E09">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PLO 1</w:t>
            </w:r>
          </w:p>
        </w:tc>
        <w:tc>
          <w:tcPr>
            <w:tcW w:w="4102" w:type="dxa"/>
            <w:gridSpan w:val="2"/>
            <w:vAlign w:val="center"/>
          </w:tcPr>
          <w:p w14:paraId="0B7067FB" w14:textId="2AE68B49" w:rsidR="005E7E09" w:rsidRPr="00845F25" w:rsidRDefault="00C0177D" w:rsidP="00C0177D">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 xml:space="preserve">To reproduce processes in electric power, electrotechnical and electromechanical systems in their computer modeling. </w:t>
            </w:r>
          </w:p>
        </w:tc>
      </w:tr>
      <w:tr w:rsidR="008C6D40" w:rsidRPr="005C33E9" w14:paraId="46DF12CC" w14:textId="77777777" w:rsidTr="00A82B57">
        <w:trPr>
          <w:trHeight w:val="340"/>
        </w:trPr>
        <w:tc>
          <w:tcPr>
            <w:tcW w:w="960" w:type="dxa"/>
            <w:vAlign w:val="center"/>
          </w:tcPr>
          <w:p w14:paraId="20AAF550" w14:textId="00DC73DF" w:rsidR="008C6D40" w:rsidRPr="00CA034C" w:rsidRDefault="008C6D40" w:rsidP="008C6D40">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 xml:space="preserve">ПРН </w:t>
            </w:r>
            <w:r>
              <w:rPr>
                <w:rFonts w:asciiTheme="majorHAnsi" w:hAnsiTheme="majorHAnsi" w:cstheme="majorHAnsi"/>
                <w:b/>
                <w:sz w:val="22"/>
                <w:szCs w:val="22"/>
                <w:lang w:val="uk-UA"/>
              </w:rPr>
              <w:t>2</w:t>
            </w:r>
          </w:p>
        </w:tc>
        <w:tc>
          <w:tcPr>
            <w:tcW w:w="4003" w:type="dxa"/>
            <w:gridSpan w:val="2"/>
            <w:vAlign w:val="center"/>
          </w:tcPr>
          <w:p w14:paraId="5991D4D4" w14:textId="17069EC1" w:rsidR="008C6D40" w:rsidRPr="0097420E" w:rsidRDefault="008C6D40" w:rsidP="008C6D40">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 xml:space="preserve">Окреслювати план заходів з підвищення надійності, безпеки експлуатації та продовження ресурсу електроенергетичного, </w:t>
            </w:r>
            <w:r w:rsidRPr="0097420E">
              <w:rPr>
                <w:rFonts w:asciiTheme="majorHAnsi" w:hAnsiTheme="majorHAnsi" w:cstheme="majorHAnsi"/>
                <w:sz w:val="22"/>
                <w:szCs w:val="22"/>
                <w:lang w:val="uk-UA"/>
              </w:rPr>
              <w:lastRenderedPageBreak/>
              <w:t>електротехнічного та електромеханічного обладнання і відповідних комплексів і систем.</w:t>
            </w:r>
          </w:p>
        </w:tc>
        <w:tc>
          <w:tcPr>
            <w:tcW w:w="849" w:type="dxa"/>
            <w:vAlign w:val="center"/>
          </w:tcPr>
          <w:p w14:paraId="4A9EAFE4" w14:textId="48DC819F" w:rsidR="008C6D40" w:rsidRPr="00845F25" w:rsidRDefault="00711C8A" w:rsidP="008C6D40">
            <w:pPr>
              <w:ind w:firstLine="0"/>
              <w:rPr>
                <w:rFonts w:asciiTheme="majorHAnsi" w:hAnsiTheme="majorHAnsi" w:cstheme="majorHAnsi"/>
                <w:b/>
                <w:sz w:val="22"/>
                <w:szCs w:val="22"/>
                <w:lang w:val="en-US"/>
              </w:rPr>
            </w:pPr>
            <w:r w:rsidRPr="00CA034C">
              <w:rPr>
                <w:rFonts w:asciiTheme="majorHAnsi" w:hAnsiTheme="majorHAnsi" w:cstheme="majorHAnsi"/>
                <w:b/>
                <w:sz w:val="22"/>
                <w:szCs w:val="22"/>
                <w:lang w:val="uk-UA"/>
              </w:rPr>
              <w:lastRenderedPageBreak/>
              <w:t xml:space="preserve">PLO </w:t>
            </w:r>
            <w:r w:rsidR="00845F25">
              <w:rPr>
                <w:rFonts w:asciiTheme="majorHAnsi" w:hAnsiTheme="majorHAnsi" w:cstheme="majorHAnsi"/>
                <w:b/>
                <w:sz w:val="22"/>
                <w:szCs w:val="22"/>
                <w:lang w:val="en-US"/>
              </w:rPr>
              <w:t>2</w:t>
            </w:r>
          </w:p>
        </w:tc>
        <w:tc>
          <w:tcPr>
            <w:tcW w:w="4102" w:type="dxa"/>
            <w:gridSpan w:val="2"/>
            <w:vAlign w:val="center"/>
          </w:tcPr>
          <w:p w14:paraId="44CEA6BA" w14:textId="43443757" w:rsidR="008C6D40" w:rsidRPr="00845F25" w:rsidRDefault="00C0177D" w:rsidP="00C0177D">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 xml:space="preserve">Outline an action plan to improve the reliability, operational safety and resource extension of electric power, electrical and </w:t>
            </w:r>
            <w:r w:rsidRPr="00845F25">
              <w:rPr>
                <w:rFonts w:asciiTheme="majorHAnsi" w:hAnsiTheme="majorHAnsi" w:cstheme="majorHAnsi"/>
                <w:color w:val="auto"/>
                <w:sz w:val="22"/>
                <w:szCs w:val="22"/>
                <w:lang w:val="uk-UA"/>
              </w:rPr>
              <w:lastRenderedPageBreak/>
              <w:t xml:space="preserve">electromechanical equipment and related complexes and systems. </w:t>
            </w:r>
          </w:p>
        </w:tc>
      </w:tr>
      <w:tr w:rsidR="00711C8A" w:rsidRPr="005C33E9" w14:paraId="0B09DCEF" w14:textId="77777777" w:rsidTr="00A82B57">
        <w:trPr>
          <w:trHeight w:val="340"/>
        </w:trPr>
        <w:tc>
          <w:tcPr>
            <w:tcW w:w="960" w:type="dxa"/>
            <w:vAlign w:val="center"/>
          </w:tcPr>
          <w:p w14:paraId="55B8F01D" w14:textId="0B4C80E0" w:rsidR="00711C8A" w:rsidRPr="00CA034C" w:rsidRDefault="00711C8A" w:rsidP="00711C8A">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 xml:space="preserve">ПРН </w:t>
            </w:r>
            <w:r>
              <w:rPr>
                <w:rFonts w:asciiTheme="majorHAnsi" w:hAnsiTheme="majorHAnsi" w:cstheme="majorHAnsi"/>
                <w:b/>
                <w:sz w:val="22"/>
                <w:szCs w:val="22"/>
                <w:lang w:val="uk-UA"/>
              </w:rPr>
              <w:t>3</w:t>
            </w:r>
          </w:p>
        </w:tc>
        <w:tc>
          <w:tcPr>
            <w:tcW w:w="4003" w:type="dxa"/>
            <w:gridSpan w:val="2"/>
            <w:vAlign w:val="center"/>
          </w:tcPr>
          <w:p w14:paraId="32E05E7B" w14:textId="48655724" w:rsidR="00711C8A" w:rsidRPr="0097420E" w:rsidRDefault="00711C8A" w:rsidP="00711C8A">
            <w:pPr>
              <w:pStyle w:val="13"/>
              <w:jc w:val="both"/>
              <w:rPr>
                <w:rFonts w:asciiTheme="majorHAnsi" w:eastAsia="Roboto Slab" w:hAnsiTheme="majorHAnsi" w:cstheme="majorHAnsi"/>
                <w:spacing w:val="0"/>
                <w:sz w:val="22"/>
                <w:szCs w:val="22"/>
              </w:rPr>
            </w:pPr>
            <w:r w:rsidRPr="0097420E">
              <w:rPr>
                <w:rFonts w:asciiTheme="majorHAnsi" w:eastAsia="Roboto Slab" w:hAnsiTheme="majorHAnsi" w:cstheme="majorHAnsi"/>
                <w:spacing w:val="0"/>
                <w:sz w:val="22"/>
                <w:szCs w:val="22"/>
              </w:rPr>
              <w:t>Аналізувати процеси в електроенергетичному, електротехнічному та електромеханічному обладнанні і відповідних комплексах і системах.</w:t>
            </w:r>
          </w:p>
        </w:tc>
        <w:tc>
          <w:tcPr>
            <w:tcW w:w="849" w:type="dxa"/>
          </w:tcPr>
          <w:p w14:paraId="64955545" w14:textId="28FBC230" w:rsidR="00711C8A" w:rsidRPr="00845F25" w:rsidRDefault="00711C8A" w:rsidP="00845F25">
            <w:pPr>
              <w:ind w:firstLine="0"/>
              <w:rPr>
                <w:rFonts w:asciiTheme="majorHAnsi" w:hAnsiTheme="majorHAnsi" w:cstheme="majorHAnsi"/>
                <w:b/>
                <w:sz w:val="22"/>
                <w:szCs w:val="22"/>
                <w:lang w:val="en-US"/>
              </w:rPr>
            </w:pPr>
            <w:r w:rsidRPr="00AD1CA3">
              <w:rPr>
                <w:rFonts w:asciiTheme="majorHAnsi" w:hAnsiTheme="majorHAnsi" w:cstheme="majorHAnsi"/>
                <w:b/>
                <w:sz w:val="22"/>
                <w:szCs w:val="22"/>
                <w:lang w:val="uk-UA"/>
              </w:rPr>
              <w:t xml:space="preserve">PLO </w:t>
            </w:r>
            <w:r w:rsidR="00845F25">
              <w:rPr>
                <w:rFonts w:asciiTheme="majorHAnsi" w:hAnsiTheme="majorHAnsi" w:cstheme="majorHAnsi"/>
                <w:b/>
                <w:sz w:val="22"/>
                <w:szCs w:val="22"/>
                <w:lang w:val="en-US"/>
              </w:rPr>
              <w:t>3</w:t>
            </w:r>
          </w:p>
        </w:tc>
        <w:tc>
          <w:tcPr>
            <w:tcW w:w="4102" w:type="dxa"/>
            <w:gridSpan w:val="2"/>
            <w:vAlign w:val="center"/>
          </w:tcPr>
          <w:p w14:paraId="4FF527EF" w14:textId="44D8911F" w:rsidR="00711C8A" w:rsidRPr="00845F25" w:rsidRDefault="00711C8A" w:rsidP="00711C8A">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 xml:space="preserve">Analyze processes in electric power, electrical and electromechanical equipment and related complexes and systems. </w:t>
            </w:r>
          </w:p>
        </w:tc>
      </w:tr>
      <w:tr w:rsidR="00711C8A" w:rsidRPr="005C33E9" w14:paraId="765880EC" w14:textId="77777777" w:rsidTr="00A82B57">
        <w:trPr>
          <w:trHeight w:val="340"/>
        </w:trPr>
        <w:tc>
          <w:tcPr>
            <w:tcW w:w="960" w:type="dxa"/>
            <w:vAlign w:val="center"/>
          </w:tcPr>
          <w:p w14:paraId="63675873" w14:textId="33B454A6" w:rsidR="00711C8A" w:rsidRPr="00CA034C" w:rsidRDefault="00711C8A" w:rsidP="00711C8A">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 xml:space="preserve">ПРН </w:t>
            </w:r>
            <w:r>
              <w:rPr>
                <w:rFonts w:asciiTheme="majorHAnsi" w:hAnsiTheme="majorHAnsi" w:cstheme="majorHAnsi"/>
                <w:b/>
                <w:sz w:val="22"/>
                <w:szCs w:val="22"/>
                <w:lang w:val="uk-UA"/>
              </w:rPr>
              <w:t>4</w:t>
            </w:r>
          </w:p>
        </w:tc>
        <w:tc>
          <w:tcPr>
            <w:tcW w:w="4003" w:type="dxa"/>
            <w:gridSpan w:val="2"/>
            <w:vAlign w:val="center"/>
          </w:tcPr>
          <w:p w14:paraId="0EB925AC" w14:textId="3604F2BC" w:rsidR="00711C8A" w:rsidRPr="0097420E" w:rsidRDefault="00711C8A" w:rsidP="00711C8A">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Реконструювати існуючі електричні мережі, станції та підстанції, електротехнічні і електромеханічні комплекси та системи з метою підвищення їх надійності, ефективності експлуатації та продовження ресурсу.</w:t>
            </w:r>
          </w:p>
        </w:tc>
        <w:tc>
          <w:tcPr>
            <w:tcW w:w="849" w:type="dxa"/>
          </w:tcPr>
          <w:p w14:paraId="6FE6EE8E" w14:textId="31E46920" w:rsidR="00711C8A" w:rsidRPr="00845F25" w:rsidRDefault="00711C8A" w:rsidP="00845F25">
            <w:pPr>
              <w:ind w:firstLine="0"/>
              <w:rPr>
                <w:rFonts w:asciiTheme="majorHAnsi" w:hAnsiTheme="majorHAnsi" w:cstheme="majorHAnsi"/>
                <w:b/>
                <w:sz w:val="22"/>
                <w:szCs w:val="22"/>
                <w:lang w:val="en-US"/>
              </w:rPr>
            </w:pPr>
            <w:r w:rsidRPr="00AD1CA3">
              <w:rPr>
                <w:rFonts w:asciiTheme="majorHAnsi" w:hAnsiTheme="majorHAnsi" w:cstheme="majorHAnsi"/>
                <w:b/>
                <w:sz w:val="22"/>
                <w:szCs w:val="22"/>
                <w:lang w:val="uk-UA"/>
              </w:rPr>
              <w:t xml:space="preserve">PLO </w:t>
            </w:r>
            <w:r w:rsidR="00845F25">
              <w:rPr>
                <w:rFonts w:asciiTheme="majorHAnsi" w:hAnsiTheme="majorHAnsi" w:cstheme="majorHAnsi"/>
                <w:b/>
                <w:sz w:val="22"/>
                <w:szCs w:val="22"/>
                <w:lang w:val="en-US"/>
              </w:rPr>
              <w:t>4</w:t>
            </w:r>
          </w:p>
        </w:tc>
        <w:tc>
          <w:tcPr>
            <w:tcW w:w="4102" w:type="dxa"/>
            <w:gridSpan w:val="2"/>
            <w:vAlign w:val="center"/>
          </w:tcPr>
          <w:p w14:paraId="095AAAD6" w14:textId="3701B282" w:rsidR="00711C8A" w:rsidRPr="00845F25" w:rsidRDefault="00711C8A" w:rsidP="00711C8A">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 xml:space="preserve">To reconstruct existing electrical networks, stations, and substations, electrotechnical and electromechanical complexes and systems in order to improve their reliability, operational efficiency and service life extension. </w:t>
            </w:r>
          </w:p>
        </w:tc>
      </w:tr>
      <w:tr w:rsidR="00711C8A" w:rsidRPr="005C33E9" w14:paraId="178DA4E0" w14:textId="77777777" w:rsidTr="00A82B57">
        <w:trPr>
          <w:trHeight w:val="340"/>
        </w:trPr>
        <w:tc>
          <w:tcPr>
            <w:tcW w:w="960" w:type="dxa"/>
            <w:vAlign w:val="center"/>
          </w:tcPr>
          <w:p w14:paraId="36F129F3" w14:textId="742CFF04" w:rsidR="00711C8A" w:rsidRPr="00CA034C" w:rsidRDefault="00711C8A" w:rsidP="00711C8A">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 xml:space="preserve">ПРН </w:t>
            </w:r>
            <w:r>
              <w:rPr>
                <w:rFonts w:asciiTheme="majorHAnsi" w:hAnsiTheme="majorHAnsi" w:cstheme="majorHAnsi"/>
                <w:b/>
                <w:sz w:val="22"/>
                <w:szCs w:val="22"/>
                <w:lang w:val="uk-UA"/>
              </w:rPr>
              <w:t>5</w:t>
            </w:r>
          </w:p>
        </w:tc>
        <w:tc>
          <w:tcPr>
            <w:tcW w:w="4003" w:type="dxa"/>
            <w:gridSpan w:val="2"/>
            <w:vAlign w:val="center"/>
          </w:tcPr>
          <w:p w14:paraId="5CE315C9" w14:textId="4AD0AA00" w:rsidR="00711C8A" w:rsidRPr="0097420E" w:rsidRDefault="00711C8A" w:rsidP="00711C8A">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Володіти методами математичного та фізичного моделювання об’єктів та процесів у електроенергетичних, електротехнічних та електромеханічних системах.</w:t>
            </w:r>
          </w:p>
        </w:tc>
        <w:tc>
          <w:tcPr>
            <w:tcW w:w="849" w:type="dxa"/>
          </w:tcPr>
          <w:p w14:paraId="0EC796F1" w14:textId="329957A6" w:rsidR="00711C8A" w:rsidRPr="00845F25" w:rsidRDefault="00711C8A" w:rsidP="00711C8A">
            <w:pPr>
              <w:ind w:firstLine="0"/>
              <w:jc w:val="left"/>
              <w:rPr>
                <w:rFonts w:asciiTheme="majorHAnsi" w:hAnsiTheme="majorHAnsi" w:cstheme="majorHAnsi"/>
                <w:b/>
                <w:sz w:val="22"/>
                <w:szCs w:val="22"/>
                <w:lang w:val="en-US"/>
              </w:rPr>
            </w:pPr>
            <w:r w:rsidRPr="00AD1CA3">
              <w:rPr>
                <w:rFonts w:asciiTheme="majorHAnsi" w:hAnsiTheme="majorHAnsi" w:cstheme="majorHAnsi"/>
                <w:b/>
                <w:sz w:val="22"/>
                <w:szCs w:val="22"/>
                <w:lang w:val="uk-UA"/>
              </w:rPr>
              <w:t xml:space="preserve">PLO </w:t>
            </w:r>
            <w:r w:rsidR="00845F25">
              <w:rPr>
                <w:rFonts w:asciiTheme="majorHAnsi" w:hAnsiTheme="majorHAnsi" w:cstheme="majorHAnsi"/>
                <w:b/>
                <w:sz w:val="22"/>
                <w:szCs w:val="22"/>
                <w:lang w:val="en-US"/>
              </w:rPr>
              <w:t>5</w:t>
            </w:r>
          </w:p>
        </w:tc>
        <w:tc>
          <w:tcPr>
            <w:tcW w:w="4102" w:type="dxa"/>
            <w:gridSpan w:val="2"/>
            <w:vAlign w:val="center"/>
          </w:tcPr>
          <w:p w14:paraId="19F643A4" w14:textId="314CB80C" w:rsidR="00711C8A" w:rsidRPr="00845F25" w:rsidRDefault="00711C8A" w:rsidP="00711C8A">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 xml:space="preserve">Possess methods of mathematical and physical modeling of objects and processes in electric power, electrotechnical and electromechanical systems. </w:t>
            </w:r>
          </w:p>
        </w:tc>
      </w:tr>
      <w:tr w:rsidR="00711C8A" w:rsidRPr="005C33E9" w14:paraId="3222B00E" w14:textId="77777777" w:rsidTr="00A82B57">
        <w:trPr>
          <w:trHeight w:val="340"/>
        </w:trPr>
        <w:tc>
          <w:tcPr>
            <w:tcW w:w="960" w:type="dxa"/>
            <w:vAlign w:val="center"/>
          </w:tcPr>
          <w:p w14:paraId="2DB46071" w14:textId="2425FD86" w:rsidR="00711C8A" w:rsidRPr="00CA034C" w:rsidRDefault="00711C8A" w:rsidP="00711C8A">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 xml:space="preserve">ПРН </w:t>
            </w:r>
            <w:r>
              <w:rPr>
                <w:rFonts w:asciiTheme="majorHAnsi" w:hAnsiTheme="majorHAnsi" w:cstheme="majorHAnsi"/>
                <w:b/>
                <w:sz w:val="22"/>
                <w:szCs w:val="22"/>
                <w:lang w:val="uk-UA"/>
              </w:rPr>
              <w:t>6</w:t>
            </w:r>
          </w:p>
        </w:tc>
        <w:tc>
          <w:tcPr>
            <w:tcW w:w="4003" w:type="dxa"/>
            <w:gridSpan w:val="2"/>
            <w:vAlign w:val="center"/>
          </w:tcPr>
          <w:p w14:paraId="7BE4885E" w14:textId="2ADB20D2" w:rsidR="00711C8A" w:rsidRPr="0097420E" w:rsidRDefault="00711C8A" w:rsidP="00711C8A">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Здійснювати пошук джерел ресурсної підтримки для додаткового навчання, наукової та інноваційної діяльності.</w:t>
            </w:r>
          </w:p>
        </w:tc>
        <w:tc>
          <w:tcPr>
            <w:tcW w:w="849" w:type="dxa"/>
          </w:tcPr>
          <w:p w14:paraId="09507CA2" w14:textId="659C70CF" w:rsidR="00711C8A" w:rsidRPr="00845F25" w:rsidRDefault="00711C8A" w:rsidP="00711C8A">
            <w:pPr>
              <w:ind w:firstLine="0"/>
              <w:jc w:val="left"/>
              <w:rPr>
                <w:rFonts w:asciiTheme="majorHAnsi" w:hAnsiTheme="majorHAnsi" w:cstheme="majorHAnsi"/>
                <w:b/>
                <w:sz w:val="22"/>
                <w:szCs w:val="22"/>
                <w:lang w:val="en-US"/>
              </w:rPr>
            </w:pPr>
            <w:r w:rsidRPr="00AD1CA3">
              <w:rPr>
                <w:rFonts w:asciiTheme="majorHAnsi" w:hAnsiTheme="majorHAnsi" w:cstheme="majorHAnsi"/>
                <w:b/>
                <w:sz w:val="22"/>
                <w:szCs w:val="22"/>
                <w:lang w:val="uk-UA"/>
              </w:rPr>
              <w:t xml:space="preserve">PLO </w:t>
            </w:r>
            <w:r w:rsidR="00845F25">
              <w:rPr>
                <w:rFonts w:asciiTheme="majorHAnsi" w:hAnsiTheme="majorHAnsi" w:cstheme="majorHAnsi"/>
                <w:b/>
                <w:sz w:val="22"/>
                <w:szCs w:val="22"/>
                <w:lang w:val="en-US"/>
              </w:rPr>
              <w:t>6</w:t>
            </w:r>
          </w:p>
        </w:tc>
        <w:tc>
          <w:tcPr>
            <w:tcW w:w="4102" w:type="dxa"/>
            <w:gridSpan w:val="2"/>
            <w:vAlign w:val="center"/>
          </w:tcPr>
          <w:p w14:paraId="6FC9F757" w14:textId="24CD809B" w:rsidR="00711C8A" w:rsidRPr="00845F25" w:rsidRDefault="00711C8A" w:rsidP="00711C8A">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 xml:space="preserve">Search for sources of resource support for additional training, scientific and innovative activities. </w:t>
            </w:r>
          </w:p>
        </w:tc>
      </w:tr>
      <w:tr w:rsidR="00711C8A" w:rsidRPr="005C33E9" w14:paraId="15C647C4" w14:textId="77777777" w:rsidTr="00A82B57">
        <w:trPr>
          <w:trHeight w:val="340"/>
        </w:trPr>
        <w:tc>
          <w:tcPr>
            <w:tcW w:w="960" w:type="dxa"/>
            <w:vAlign w:val="center"/>
          </w:tcPr>
          <w:p w14:paraId="45DC0ACE" w14:textId="06870357" w:rsidR="00711C8A" w:rsidRPr="00CA034C" w:rsidRDefault="00711C8A" w:rsidP="00711C8A">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 xml:space="preserve">ПРН </w:t>
            </w:r>
            <w:r>
              <w:rPr>
                <w:rFonts w:asciiTheme="majorHAnsi" w:hAnsiTheme="majorHAnsi" w:cstheme="majorHAnsi"/>
                <w:b/>
                <w:sz w:val="22"/>
                <w:szCs w:val="22"/>
                <w:lang w:val="uk-UA"/>
              </w:rPr>
              <w:t>7</w:t>
            </w:r>
          </w:p>
        </w:tc>
        <w:tc>
          <w:tcPr>
            <w:tcW w:w="4003" w:type="dxa"/>
            <w:gridSpan w:val="2"/>
            <w:vAlign w:val="center"/>
          </w:tcPr>
          <w:p w14:paraId="25975A3A" w14:textId="781D77D0" w:rsidR="00711C8A" w:rsidRPr="0097420E" w:rsidRDefault="00711C8A" w:rsidP="00711C8A">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Планувати та виконувати наукові дослідження та інноваційні проекти в сфері електроенергетики, електротехніки та електромеханіки.</w:t>
            </w:r>
          </w:p>
        </w:tc>
        <w:tc>
          <w:tcPr>
            <w:tcW w:w="849" w:type="dxa"/>
          </w:tcPr>
          <w:p w14:paraId="3A6D314C" w14:textId="542BFDD6" w:rsidR="00711C8A" w:rsidRPr="00845F25" w:rsidRDefault="00711C8A" w:rsidP="00711C8A">
            <w:pPr>
              <w:ind w:firstLine="0"/>
              <w:jc w:val="left"/>
              <w:rPr>
                <w:rFonts w:asciiTheme="majorHAnsi" w:hAnsiTheme="majorHAnsi" w:cstheme="majorHAnsi"/>
                <w:b/>
                <w:sz w:val="22"/>
                <w:szCs w:val="22"/>
                <w:lang w:val="en-US"/>
              </w:rPr>
            </w:pPr>
            <w:r w:rsidRPr="00AD1CA3">
              <w:rPr>
                <w:rFonts w:asciiTheme="majorHAnsi" w:hAnsiTheme="majorHAnsi" w:cstheme="majorHAnsi"/>
                <w:b/>
                <w:sz w:val="22"/>
                <w:szCs w:val="22"/>
                <w:lang w:val="uk-UA"/>
              </w:rPr>
              <w:t xml:space="preserve">PLO </w:t>
            </w:r>
            <w:r w:rsidR="00845F25">
              <w:rPr>
                <w:rFonts w:asciiTheme="majorHAnsi" w:hAnsiTheme="majorHAnsi" w:cstheme="majorHAnsi"/>
                <w:b/>
                <w:sz w:val="22"/>
                <w:szCs w:val="22"/>
                <w:lang w:val="en-US"/>
              </w:rPr>
              <w:t>7</w:t>
            </w:r>
          </w:p>
        </w:tc>
        <w:tc>
          <w:tcPr>
            <w:tcW w:w="4102" w:type="dxa"/>
            <w:gridSpan w:val="2"/>
            <w:vAlign w:val="center"/>
          </w:tcPr>
          <w:p w14:paraId="0A08FC5E" w14:textId="0598A34B" w:rsidR="00711C8A" w:rsidRPr="00845F25" w:rsidRDefault="00711C8A" w:rsidP="00711C8A">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 xml:space="preserve">Plan and implement scientific research and innovative projects in the field of electric power, electrical engineering and electromechanics. </w:t>
            </w:r>
          </w:p>
        </w:tc>
      </w:tr>
      <w:tr w:rsidR="00711C8A" w:rsidRPr="005C33E9" w14:paraId="25ABE635" w14:textId="77777777" w:rsidTr="00A82B57">
        <w:trPr>
          <w:trHeight w:val="340"/>
        </w:trPr>
        <w:tc>
          <w:tcPr>
            <w:tcW w:w="960" w:type="dxa"/>
            <w:vAlign w:val="center"/>
          </w:tcPr>
          <w:p w14:paraId="6D7A4602" w14:textId="529599EF" w:rsidR="00711C8A" w:rsidRPr="00CA034C" w:rsidRDefault="00711C8A" w:rsidP="00711C8A">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 xml:space="preserve">ПРН </w:t>
            </w:r>
            <w:r>
              <w:rPr>
                <w:rFonts w:asciiTheme="majorHAnsi" w:hAnsiTheme="majorHAnsi" w:cstheme="majorHAnsi"/>
                <w:b/>
                <w:sz w:val="22"/>
                <w:szCs w:val="22"/>
                <w:lang w:val="uk-UA"/>
              </w:rPr>
              <w:t>8</w:t>
            </w:r>
          </w:p>
        </w:tc>
        <w:tc>
          <w:tcPr>
            <w:tcW w:w="4003" w:type="dxa"/>
            <w:gridSpan w:val="2"/>
            <w:vAlign w:val="center"/>
          </w:tcPr>
          <w:p w14:paraId="06DCA700" w14:textId="5FED0222" w:rsidR="00711C8A" w:rsidRPr="0097420E" w:rsidRDefault="00711C8A" w:rsidP="00711C8A">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Враховувати правові та економічні аспекти наукових досліджень та інноваційної діяльності.</w:t>
            </w:r>
          </w:p>
        </w:tc>
        <w:tc>
          <w:tcPr>
            <w:tcW w:w="849" w:type="dxa"/>
          </w:tcPr>
          <w:p w14:paraId="59FF709B" w14:textId="7C3580EE" w:rsidR="00711C8A" w:rsidRPr="00845F25" w:rsidRDefault="00711C8A" w:rsidP="00711C8A">
            <w:pPr>
              <w:ind w:firstLine="0"/>
              <w:jc w:val="left"/>
              <w:rPr>
                <w:rFonts w:asciiTheme="majorHAnsi" w:hAnsiTheme="majorHAnsi" w:cstheme="majorHAnsi"/>
                <w:b/>
                <w:sz w:val="22"/>
                <w:szCs w:val="22"/>
                <w:lang w:val="en-US"/>
              </w:rPr>
            </w:pPr>
            <w:r w:rsidRPr="00AD1CA3">
              <w:rPr>
                <w:rFonts w:asciiTheme="majorHAnsi" w:hAnsiTheme="majorHAnsi" w:cstheme="majorHAnsi"/>
                <w:b/>
                <w:sz w:val="22"/>
                <w:szCs w:val="22"/>
                <w:lang w:val="uk-UA"/>
              </w:rPr>
              <w:t xml:space="preserve">PLO </w:t>
            </w:r>
            <w:r w:rsidR="00845F25">
              <w:rPr>
                <w:rFonts w:asciiTheme="majorHAnsi" w:hAnsiTheme="majorHAnsi" w:cstheme="majorHAnsi"/>
                <w:b/>
                <w:sz w:val="22"/>
                <w:szCs w:val="22"/>
                <w:lang w:val="en-US"/>
              </w:rPr>
              <w:t>8</w:t>
            </w:r>
          </w:p>
        </w:tc>
        <w:tc>
          <w:tcPr>
            <w:tcW w:w="4102" w:type="dxa"/>
            <w:gridSpan w:val="2"/>
            <w:vAlign w:val="center"/>
          </w:tcPr>
          <w:p w14:paraId="378FE0B2" w14:textId="2CC1A57D" w:rsidR="00711C8A" w:rsidRPr="00845F25" w:rsidRDefault="00711C8A" w:rsidP="00711C8A">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 xml:space="preserve">Consider the legal and economic aspects of research and innovation. </w:t>
            </w:r>
          </w:p>
        </w:tc>
      </w:tr>
      <w:tr w:rsidR="00711C8A" w:rsidRPr="005C33E9" w14:paraId="426437BB" w14:textId="77777777" w:rsidTr="00A82B57">
        <w:trPr>
          <w:trHeight w:val="340"/>
        </w:trPr>
        <w:tc>
          <w:tcPr>
            <w:tcW w:w="960" w:type="dxa"/>
            <w:vAlign w:val="center"/>
          </w:tcPr>
          <w:p w14:paraId="525A85F2" w14:textId="270C9C53" w:rsidR="00711C8A" w:rsidRPr="00CA034C" w:rsidRDefault="00711C8A" w:rsidP="00711C8A">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 xml:space="preserve">ПРН </w:t>
            </w:r>
            <w:r>
              <w:rPr>
                <w:rFonts w:asciiTheme="majorHAnsi" w:hAnsiTheme="majorHAnsi" w:cstheme="majorHAnsi"/>
                <w:b/>
                <w:sz w:val="22"/>
                <w:szCs w:val="22"/>
                <w:lang w:val="uk-UA"/>
              </w:rPr>
              <w:t>9</w:t>
            </w:r>
          </w:p>
        </w:tc>
        <w:tc>
          <w:tcPr>
            <w:tcW w:w="4003" w:type="dxa"/>
            <w:gridSpan w:val="2"/>
            <w:vAlign w:val="center"/>
          </w:tcPr>
          <w:p w14:paraId="75D172A5" w14:textId="3E4DB011" w:rsidR="00711C8A" w:rsidRPr="0097420E" w:rsidRDefault="00711C8A" w:rsidP="00711C8A">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Дотримуватися принципів та напрямів стратегії розвитку енергетичної безпеки України.</w:t>
            </w:r>
          </w:p>
        </w:tc>
        <w:tc>
          <w:tcPr>
            <w:tcW w:w="849" w:type="dxa"/>
          </w:tcPr>
          <w:p w14:paraId="7F282D0F" w14:textId="3AD0CAA9" w:rsidR="00711C8A" w:rsidRPr="00845F25" w:rsidRDefault="00711C8A" w:rsidP="00711C8A">
            <w:pPr>
              <w:ind w:firstLine="0"/>
              <w:jc w:val="left"/>
              <w:rPr>
                <w:rFonts w:asciiTheme="majorHAnsi" w:hAnsiTheme="majorHAnsi" w:cstheme="majorHAnsi"/>
                <w:b/>
                <w:sz w:val="22"/>
                <w:szCs w:val="22"/>
                <w:lang w:val="en-US"/>
              </w:rPr>
            </w:pPr>
            <w:r w:rsidRPr="00AD1CA3">
              <w:rPr>
                <w:rFonts w:asciiTheme="majorHAnsi" w:hAnsiTheme="majorHAnsi" w:cstheme="majorHAnsi"/>
                <w:b/>
                <w:sz w:val="22"/>
                <w:szCs w:val="22"/>
                <w:lang w:val="uk-UA"/>
              </w:rPr>
              <w:t xml:space="preserve">PLO </w:t>
            </w:r>
            <w:r w:rsidR="00845F25">
              <w:rPr>
                <w:rFonts w:asciiTheme="majorHAnsi" w:hAnsiTheme="majorHAnsi" w:cstheme="majorHAnsi"/>
                <w:b/>
                <w:sz w:val="22"/>
                <w:szCs w:val="22"/>
                <w:lang w:val="en-US"/>
              </w:rPr>
              <w:t>9</w:t>
            </w:r>
          </w:p>
        </w:tc>
        <w:tc>
          <w:tcPr>
            <w:tcW w:w="4102" w:type="dxa"/>
            <w:gridSpan w:val="2"/>
            <w:vAlign w:val="center"/>
          </w:tcPr>
          <w:p w14:paraId="435581E0" w14:textId="0E6ABCA1" w:rsidR="00711C8A" w:rsidRPr="00845F25" w:rsidRDefault="00711C8A" w:rsidP="00711C8A">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 xml:space="preserve">Adhere to the principles and directions of the strategy for the development of Ukraine's energy security. </w:t>
            </w:r>
          </w:p>
        </w:tc>
      </w:tr>
      <w:tr w:rsidR="00711C8A" w:rsidRPr="005C33E9" w14:paraId="019222D9" w14:textId="77777777" w:rsidTr="00A82B57">
        <w:trPr>
          <w:trHeight w:val="340"/>
        </w:trPr>
        <w:tc>
          <w:tcPr>
            <w:tcW w:w="960" w:type="dxa"/>
            <w:vAlign w:val="center"/>
          </w:tcPr>
          <w:p w14:paraId="4F197E3B" w14:textId="29D5F40B" w:rsidR="00711C8A" w:rsidRPr="00CA034C" w:rsidRDefault="00711C8A" w:rsidP="00711C8A">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ПРН 1</w:t>
            </w:r>
            <w:r>
              <w:rPr>
                <w:rFonts w:asciiTheme="majorHAnsi" w:hAnsiTheme="majorHAnsi" w:cstheme="majorHAnsi"/>
                <w:b/>
                <w:sz w:val="22"/>
                <w:szCs w:val="22"/>
                <w:lang w:val="uk-UA"/>
              </w:rPr>
              <w:t>0</w:t>
            </w:r>
          </w:p>
        </w:tc>
        <w:tc>
          <w:tcPr>
            <w:tcW w:w="4003" w:type="dxa"/>
            <w:gridSpan w:val="2"/>
            <w:vAlign w:val="center"/>
          </w:tcPr>
          <w:p w14:paraId="200C842A" w14:textId="20541B7E" w:rsidR="00711C8A" w:rsidRPr="0097420E" w:rsidRDefault="00711C8A" w:rsidP="00711C8A">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Обґрунтовувати вибір напряму та методики наукового дослідження з урахуванням сучасних проблем в області електроенергетики, електротехніки та електромеханіки.</w:t>
            </w:r>
          </w:p>
        </w:tc>
        <w:tc>
          <w:tcPr>
            <w:tcW w:w="849" w:type="dxa"/>
          </w:tcPr>
          <w:p w14:paraId="1B36F3DC" w14:textId="5EA05BE2" w:rsidR="00711C8A" w:rsidRPr="00845F25" w:rsidRDefault="00711C8A" w:rsidP="00711C8A">
            <w:pPr>
              <w:ind w:firstLine="0"/>
              <w:jc w:val="left"/>
              <w:rPr>
                <w:rFonts w:asciiTheme="majorHAnsi" w:hAnsiTheme="majorHAnsi" w:cstheme="majorHAnsi"/>
                <w:b/>
                <w:sz w:val="22"/>
                <w:szCs w:val="22"/>
                <w:lang w:val="en-US"/>
              </w:rPr>
            </w:pPr>
            <w:r w:rsidRPr="00AD1CA3">
              <w:rPr>
                <w:rFonts w:asciiTheme="majorHAnsi" w:hAnsiTheme="majorHAnsi" w:cstheme="majorHAnsi"/>
                <w:b/>
                <w:sz w:val="22"/>
                <w:szCs w:val="22"/>
                <w:lang w:val="uk-UA"/>
              </w:rPr>
              <w:t>PLO 1</w:t>
            </w:r>
            <w:r w:rsidR="00845F25">
              <w:rPr>
                <w:rFonts w:asciiTheme="majorHAnsi" w:hAnsiTheme="majorHAnsi" w:cstheme="majorHAnsi"/>
                <w:b/>
                <w:sz w:val="22"/>
                <w:szCs w:val="22"/>
                <w:lang w:val="uk-UA"/>
              </w:rPr>
              <w:t>0</w:t>
            </w:r>
          </w:p>
        </w:tc>
        <w:tc>
          <w:tcPr>
            <w:tcW w:w="4102" w:type="dxa"/>
            <w:gridSpan w:val="2"/>
            <w:vAlign w:val="center"/>
          </w:tcPr>
          <w:p w14:paraId="26360608" w14:textId="4F44B583" w:rsidR="00711C8A" w:rsidRPr="00845F25" w:rsidRDefault="00711C8A" w:rsidP="00711C8A">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 xml:space="preserve">To justify the choice of direction and methods of scientific research, considering modern problems in the field of electric power engineering, electrical engineering and electromechanics. </w:t>
            </w:r>
          </w:p>
        </w:tc>
      </w:tr>
      <w:tr w:rsidR="00711C8A" w:rsidRPr="005C33E9" w14:paraId="21E43E22" w14:textId="77777777" w:rsidTr="00A82B57">
        <w:trPr>
          <w:trHeight w:val="340"/>
        </w:trPr>
        <w:tc>
          <w:tcPr>
            <w:tcW w:w="960" w:type="dxa"/>
            <w:vAlign w:val="center"/>
          </w:tcPr>
          <w:p w14:paraId="35D896A8" w14:textId="2223544B" w:rsidR="00711C8A" w:rsidRPr="00CA034C" w:rsidRDefault="00711C8A" w:rsidP="00711C8A">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ПРН 1</w:t>
            </w:r>
            <w:r>
              <w:rPr>
                <w:rFonts w:asciiTheme="majorHAnsi" w:hAnsiTheme="majorHAnsi" w:cstheme="majorHAnsi"/>
                <w:b/>
                <w:sz w:val="22"/>
                <w:szCs w:val="22"/>
                <w:lang w:val="uk-UA"/>
              </w:rPr>
              <w:t>1</w:t>
            </w:r>
          </w:p>
        </w:tc>
        <w:tc>
          <w:tcPr>
            <w:tcW w:w="4003" w:type="dxa"/>
            <w:gridSpan w:val="2"/>
            <w:vAlign w:val="center"/>
          </w:tcPr>
          <w:p w14:paraId="511873F0" w14:textId="4AC06ACB" w:rsidR="00711C8A" w:rsidRPr="0097420E" w:rsidRDefault="00711C8A" w:rsidP="00711C8A">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Вільно спілкуватися усно і письмово державною та іноземною мовами з сучасних наукових і технічних проблем електроенергетики, електротехніки та електромеханіки.</w:t>
            </w:r>
          </w:p>
        </w:tc>
        <w:tc>
          <w:tcPr>
            <w:tcW w:w="849" w:type="dxa"/>
          </w:tcPr>
          <w:p w14:paraId="32248DEA" w14:textId="48F1C392" w:rsidR="00711C8A" w:rsidRPr="00845F25" w:rsidRDefault="00711C8A" w:rsidP="00711C8A">
            <w:pPr>
              <w:ind w:firstLine="0"/>
              <w:jc w:val="left"/>
              <w:rPr>
                <w:rFonts w:asciiTheme="majorHAnsi" w:hAnsiTheme="majorHAnsi" w:cstheme="majorHAnsi"/>
                <w:b/>
                <w:sz w:val="22"/>
                <w:szCs w:val="22"/>
                <w:lang w:val="en-US"/>
              </w:rPr>
            </w:pPr>
            <w:r w:rsidRPr="00AD1CA3">
              <w:rPr>
                <w:rFonts w:asciiTheme="majorHAnsi" w:hAnsiTheme="majorHAnsi" w:cstheme="majorHAnsi"/>
                <w:b/>
                <w:sz w:val="22"/>
                <w:szCs w:val="22"/>
                <w:lang w:val="uk-UA"/>
              </w:rPr>
              <w:t>PLO 1</w:t>
            </w:r>
            <w:r w:rsidR="00845F25">
              <w:rPr>
                <w:rFonts w:asciiTheme="majorHAnsi" w:hAnsiTheme="majorHAnsi" w:cstheme="majorHAnsi"/>
                <w:b/>
                <w:sz w:val="22"/>
                <w:szCs w:val="22"/>
                <w:lang w:val="en-US"/>
              </w:rPr>
              <w:t>1</w:t>
            </w:r>
          </w:p>
        </w:tc>
        <w:tc>
          <w:tcPr>
            <w:tcW w:w="4102" w:type="dxa"/>
            <w:gridSpan w:val="2"/>
            <w:vAlign w:val="center"/>
          </w:tcPr>
          <w:p w14:paraId="3F6507AD" w14:textId="4A09B1AD" w:rsidR="00711C8A" w:rsidRPr="00845F25" w:rsidRDefault="00711C8A" w:rsidP="00711C8A">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 xml:space="preserve">Freely communicate orally and in writing in the state and foreign languages on modern scientific and technical problems of electric power engineering, electrical engineering and electromechanics. </w:t>
            </w:r>
          </w:p>
        </w:tc>
      </w:tr>
      <w:tr w:rsidR="00711C8A" w:rsidRPr="005C33E9" w14:paraId="5F51A8A7" w14:textId="77777777" w:rsidTr="00A82B57">
        <w:trPr>
          <w:trHeight w:val="340"/>
        </w:trPr>
        <w:tc>
          <w:tcPr>
            <w:tcW w:w="960" w:type="dxa"/>
            <w:vAlign w:val="center"/>
          </w:tcPr>
          <w:p w14:paraId="64C05A3F" w14:textId="4065759F" w:rsidR="00711C8A" w:rsidRPr="00CA034C" w:rsidRDefault="00711C8A" w:rsidP="00711C8A">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ПРН 1</w:t>
            </w:r>
            <w:r>
              <w:rPr>
                <w:rFonts w:asciiTheme="majorHAnsi" w:hAnsiTheme="majorHAnsi" w:cstheme="majorHAnsi"/>
                <w:b/>
                <w:sz w:val="22"/>
                <w:szCs w:val="22"/>
                <w:lang w:val="uk-UA"/>
              </w:rPr>
              <w:t>2</w:t>
            </w:r>
          </w:p>
        </w:tc>
        <w:tc>
          <w:tcPr>
            <w:tcW w:w="4003" w:type="dxa"/>
            <w:gridSpan w:val="2"/>
            <w:vAlign w:val="center"/>
          </w:tcPr>
          <w:p w14:paraId="42530D83" w14:textId="25A2AF4E" w:rsidR="00711C8A" w:rsidRPr="0097420E" w:rsidRDefault="00711C8A" w:rsidP="00711C8A">
            <w:pPr>
              <w:pStyle w:val="13"/>
              <w:jc w:val="both"/>
              <w:rPr>
                <w:rFonts w:asciiTheme="majorHAnsi" w:eastAsia="Roboto Slab" w:hAnsiTheme="majorHAnsi" w:cstheme="majorHAnsi"/>
                <w:spacing w:val="0"/>
                <w:sz w:val="22"/>
                <w:szCs w:val="22"/>
              </w:rPr>
            </w:pPr>
            <w:r w:rsidRPr="0097420E">
              <w:rPr>
                <w:rFonts w:asciiTheme="majorHAnsi" w:eastAsia="Roboto Slab" w:hAnsiTheme="majorHAnsi" w:cstheme="majorHAnsi"/>
                <w:spacing w:val="0"/>
                <w:sz w:val="22"/>
                <w:szCs w:val="22"/>
              </w:rPr>
              <w:t>Демонструвати розуміння нормативно-правових актів, норм, правил та стандартів в області електроенергетики, електротехніки та електромеханіки.</w:t>
            </w:r>
          </w:p>
        </w:tc>
        <w:tc>
          <w:tcPr>
            <w:tcW w:w="849" w:type="dxa"/>
          </w:tcPr>
          <w:p w14:paraId="073A2047" w14:textId="7DE8830A" w:rsidR="00711C8A" w:rsidRPr="00845F25" w:rsidRDefault="00711C8A" w:rsidP="00711C8A">
            <w:pPr>
              <w:ind w:firstLine="0"/>
              <w:jc w:val="left"/>
              <w:rPr>
                <w:rFonts w:asciiTheme="majorHAnsi" w:hAnsiTheme="majorHAnsi" w:cstheme="majorHAnsi"/>
                <w:b/>
                <w:sz w:val="22"/>
                <w:szCs w:val="22"/>
                <w:lang w:val="en-US"/>
              </w:rPr>
            </w:pPr>
            <w:r w:rsidRPr="00AD1CA3">
              <w:rPr>
                <w:rFonts w:asciiTheme="majorHAnsi" w:hAnsiTheme="majorHAnsi" w:cstheme="majorHAnsi"/>
                <w:b/>
                <w:sz w:val="22"/>
                <w:szCs w:val="22"/>
                <w:lang w:val="uk-UA"/>
              </w:rPr>
              <w:t>PLO 1</w:t>
            </w:r>
            <w:r w:rsidR="00845F25">
              <w:rPr>
                <w:rFonts w:asciiTheme="majorHAnsi" w:hAnsiTheme="majorHAnsi" w:cstheme="majorHAnsi"/>
                <w:b/>
                <w:sz w:val="22"/>
                <w:szCs w:val="22"/>
                <w:lang w:val="en-US"/>
              </w:rPr>
              <w:t>2</w:t>
            </w:r>
          </w:p>
        </w:tc>
        <w:tc>
          <w:tcPr>
            <w:tcW w:w="4102" w:type="dxa"/>
            <w:gridSpan w:val="2"/>
            <w:vAlign w:val="center"/>
          </w:tcPr>
          <w:p w14:paraId="5BF4F46C" w14:textId="0E133AE5" w:rsidR="00711C8A" w:rsidRPr="00845F25" w:rsidRDefault="00711C8A" w:rsidP="00711C8A">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 xml:space="preserve">Demonstrate an understanding of regulations, norms, rules, and standards in the field of electric power, electrical engineering, and electromechanics. </w:t>
            </w:r>
          </w:p>
        </w:tc>
      </w:tr>
      <w:tr w:rsidR="00711C8A" w:rsidRPr="005C33E9" w14:paraId="088E25B1" w14:textId="77777777" w:rsidTr="00A82B57">
        <w:trPr>
          <w:trHeight w:val="340"/>
        </w:trPr>
        <w:tc>
          <w:tcPr>
            <w:tcW w:w="960" w:type="dxa"/>
            <w:vAlign w:val="center"/>
          </w:tcPr>
          <w:p w14:paraId="555B2C36" w14:textId="0F5E2D55" w:rsidR="00711C8A" w:rsidRPr="00CA034C" w:rsidRDefault="00711C8A" w:rsidP="00711C8A">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ПРН 1</w:t>
            </w:r>
            <w:r>
              <w:rPr>
                <w:rFonts w:asciiTheme="majorHAnsi" w:hAnsiTheme="majorHAnsi" w:cstheme="majorHAnsi"/>
                <w:b/>
                <w:sz w:val="22"/>
                <w:szCs w:val="22"/>
                <w:lang w:val="uk-UA"/>
              </w:rPr>
              <w:t>3</w:t>
            </w:r>
          </w:p>
        </w:tc>
        <w:tc>
          <w:tcPr>
            <w:tcW w:w="4003" w:type="dxa"/>
            <w:gridSpan w:val="2"/>
            <w:vAlign w:val="center"/>
          </w:tcPr>
          <w:p w14:paraId="25BBF2EE" w14:textId="4BDECD44" w:rsidR="00711C8A" w:rsidRPr="0097420E" w:rsidRDefault="00711C8A" w:rsidP="00711C8A">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Виявляти основні чинники та технічні проблеми, що можуть заважати впровадженню сучасних методів керування електроенергетичними, електротехнічними та електромеханічними системами.</w:t>
            </w:r>
          </w:p>
        </w:tc>
        <w:tc>
          <w:tcPr>
            <w:tcW w:w="849" w:type="dxa"/>
          </w:tcPr>
          <w:p w14:paraId="366349BC" w14:textId="5BF81004" w:rsidR="00711C8A" w:rsidRPr="00845F25" w:rsidRDefault="00711C8A" w:rsidP="00711C8A">
            <w:pPr>
              <w:ind w:firstLine="0"/>
              <w:jc w:val="left"/>
              <w:rPr>
                <w:rFonts w:asciiTheme="majorHAnsi" w:hAnsiTheme="majorHAnsi" w:cstheme="majorHAnsi"/>
                <w:b/>
                <w:sz w:val="22"/>
                <w:szCs w:val="22"/>
                <w:lang w:val="en-US"/>
              </w:rPr>
            </w:pPr>
            <w:r w:rsidRPr="00AD1CA3">
              <w:rPr>
                <w:rFonts w:asciiTheme="majorHAnsi" w:hAnsiTheme="majorHAnsi" w:cstheme="majorHAnsi"/>
                <w:b/>
                <w:sz w:val="22"/>
                <w:szCs w:val="22"/>
                <w:lang w:val="uk-UA"/>
              </w:rPr>
              <w:t>PLO 1</w:t>
            </w:r>
            <w:r w:rsidR="00845F25">
              <w:rPr>
                <w:rFonts w:asciiTheme="majorHAnsi" w:hAnsiTheme="majorHAnsi" w:cstheme="majorHAnsi"/>
                <w:b/>
                <w:sz w:val="22"/>
                <w:szCs w:val="22"/>
                <w:lang w:val="en-US"/>
              </w:rPr>
              <w:t>3</w:t>
            </w:r>
          </w:p>
        </w:tc>
        <w:tc>
          <w:tcPr>
            <w:tcW w:w="4102" w:type="dxa"/>
            <w:gridSpan w:val="2"/>
            <w:vAlign w:val="center"/>
          </w:tcPr>
          <w:p w14:paraId="1A1090C2" w14:textId="6F7071D7" w:rsidR="00711C8A" w:rsidRPr="00845F25" w:rsidRDefault="00711C8A" w:rsidP="00711C8A">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 xml:space="preserve">Identify the main factors and technical problems that may hinder the implementation of modern methods of control of electric power, electrical and electromechanical systems. </w:t>
            </w:r>
          </w:p>
        </w:tc>
      </w:tr>
      <w:tr w:rsidR="00711C8A" w:rsidRPr="005C33E9" w14:paraId="4C8FE5DF" w14:textId="77777777" w:rsidTr="00A82B57">
        <w:trPr>
          <w:trHeight w:val="340"/>
        </w:trPr>
        <w:tc>
          <w:tcPr>
            <w:tcW w:w="960" w:type="dxa"/>
            <w:vAlign w:val="center"/>
          </w:tcPr>
          <w:p w14:paraId="193DC25F" w14:textId="2AFDBDD1" w:rsidR="00711C8A" w:rsidRPr="00CA034C" w:rsidRDefault="00711C8A" w:rsidP="00711C8A">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lastRenderedPageBreak/>
              <w:t>ПРН 1</w:t>
            </w:r>
            <w:r>
              <w:rPr>
                <w:rFonts w:asciiTheme="majorHAnsi" w:hAnsiTheme="majorHAnsi" w:cstheme="majorHAnsi"/>
                <w:b/>
                <w:sz w:val="22"/>
                <w:szCs w:val="22"/>
                <w:lang w:val="uk-UA"/>
              </w:rPr>
              <w:t>4</w:t>
            </w:r>
          </w:p>
        </w:tc>
        <w:tc>
          <w:tcPr>
            <w:tcW w:w="4003" w:type="dxa"/>
            <w:gridSpan w:val="2"/>
            <w:vAlign w:val="center"/>
          </w:tcPr>
          <w:p w14:paraId="7156644A" w14:textId="456C0138" w:rsidR="00A82B57" w:rsidRPr="00C96AA6" w:rsidRDefault="00A82B57" w:rsidP="00711C8A">
            <w:pPr>
              <w:pStyle w:val="13"/>
              <w:jc w:val="both"/>
              <w:rPr>
                <w:rFonts w:asciiTheme="majorHAnsi" w:eastAsia="Roboto Slab" w:hAnsiTheme="majorHAnsi" w:cstheme="majorHAnsi"/>
                <w:spacing w:val="0"/>
                <w:sz w:val="22"/>
                <w:szCs w:val="22"/>
              </w:rPr>
            </w:pPr>
            <w:r w:rsidRPr="00C96AA6">
              <w:rPr>
                <w:rFonts w:asciiTheme="majorHAnsi" w:hAnsiTheme="majorHAnsi" w:cstheme="majorHAnsi"/>
                <w:sz w:val="22"/>
                <w:szCs w:val="22"/>
              </w:rPr>
              <w:t xml:space="preserve">Опановувати сучасні </w:t>
            </w:r>
            <w:r w:rsidR="00C96AA6" w:rsidRPr="00C96AA6">
              <w:rPr>
                <w:rFonts w:asciiTheme="majorHAnsi" w:hAnsiTheme="majorHAnsi" w:cstheme="majorHAnsi"/>
                <w:sz w:val="22"/>
                <w:szCs w:val="22"/>
              </w:rPr>
              <w:t>інтелектуальні</w:t>
            </w:r>
            <w:r w:rsidRPr="00C96AA6">
              <w:rPr>
                <w:rFonts w:asciiTheme="majorHAnsi" w:hAnsiTheme="majorHAnsi" w:cstheme="majorHAnsi"/>
                <w:sz w:val="22"/>
                <w:szCs w:val="22"/>
              </w:rPr>
              <w:t xml:space="preserve"> технологі</w:t>
            </w:r>
            <w:r w:rsidR="00C96AA6" w:rsidRPr="00C96AA6">
              <w:rPr>
                <w:rFonts w:asciiTheme="majorHAnsi" w:hAnsiTheme="majorHAnsi" w:cstheme="majorHAnsi"/>
                <w:sz w:val="22"/>
                <w:szCs w:val="22"/>
              </w:rPr>
              <w:t>ї</w:t>
            </w:r>
            <w:r w:rsidRPr="00C96AA6">
              <w:rPr>
                <w:rFonts w:asciiTheme="majorHAnsi" w:hAnsiTheme="majorHAnsi" w:cstheme="majorHAnsi"/>
                <w:sz w:val="22"/>
                <w:szCs w:val="22"/>
              </w:rPr>
              <w:t xml:space="preserve"> з використанням  програмного забезпечення, призначеного для комп'ютерного моделювання та аналізу функціонування електротехнічних та мехатронних системах.</w:t>
            </w:r>
          </w:p>
        </w:tc>
        <w:tc>
          <w:tcPr>
            <w:tcW w:w="849" w:type="dxa"/>
          </w:tcPr>
          <w:p w14:paraId="1A526A6A" w14:textId="568B4D2E" w:rsidR="00711C8A" w:rsidRPr="00845F25" w:rsidRDefault="00711C8A" w:rsidP="00711C8A">
            <w:pPr>
              <w:ind w:firstLine="0"/>
              <w:jc w:val="left"/>
              <w:rPr>
                <w:rFonts w:asciiTheme="majorHAnsi" w:hAnsiTheme="majorHAnsi" w:cstheme="majorHAnsi"/>
                <w:b/>
                <w:sz w:val="22"/>
                <w:szCs w:val="22"/>
                <w:lang w:val="en-US"/>
              </w:rPr>
            </w:pPr>
            <w:r w:rsidRPr="00AD1CA3">
              <w:rPr>
                <w:rFonts w:asciiTheme="majorHAnsi" w:hAnsiTheme="majorHAnsi" w:cstheme="majorHAnsi"/>
                <w:b/>
                <w:sz w:val="22"/>
                <w:szCs w:val="22"/>
                <w:lang w:val="uk-UA"/>
              </w:rPr>
              <w:t>PLO 1</w:t>
            </w:r>
            <w:r w:rsidR="00845F25">
              <w:rPr>
                <w:rFonts w:asciiTheme="majorHAnsi" w:hAnsiTheme="majorHAnsi" w:cstheme="majorHAnsi"/>
                <w:b/>
                <w:sz w:val="22"/>
                <w:szCs w:val="22"/>
                <w:lang w:val="en-US"/>
              </w:rPr>
              <w:t>4</w:t>
            </w:r>
          </w:p>
        </w:tc>
        <w:tc>
          <w:tcPr>
            <w:tcW w:w="4102" w:type="dxa"/>
            <w:gridSpan w:val="2"/>
            <w:vAlign w:val="center"/>
          </w:tcPr>
          <w:p w14:paraId="66C91DFA" w14:textId="1DBA9CE0" w:rsidR="00711C8A" w:rsidRPr="00845F25" w:rsidRDefault="00C96AA6" w:rsidP="00711C8A">
            <w:pPr>
              <w:pStyle w:val="Default"/>
              <w:jc w:val="both"/>
              <w:rPr>
                <w:rFonts w:asciiTheme="majorHAnsi" w:hAnsiTheme="majorHAnsi" w:cstheme="majorHAnsi"/>
                <w:color w:val="auto"/>
                <w:sz w:val="22"/>
                <w:szCs w:val="22"/>
                <w:lang w:val="uk-UA"/>
              </w:rPr>
            </w:pPr>
            <w:r w:rsidRPr="00C96AA6">
              <w:rPr>
                <w:rFonts w:asciiTheme="majorHAnsi" w:hAnsiTheme="majorHAnsi" w:cstheme="majorHAnsi"/>
                <w:color w:val="auto"/>
                <w:sz w:val="22"/>
                <w:szCs w:val="22"/>
                <w:lang w:val="uk-UA"/>
              </w:rPr>
              <w:t>Master modern intelligent technologies using software designed for computer modeling and analysis of the functioning of electrical and mechatronic systems.</w:t>
            </w:r>
          </w:p>
        </w:tc>
      </w:tr>
      <w:tr w:rsidR="00711C8A" w:rsidRPr="005C33E9" w14:paraId="333A79D4" w14:textId="77777777" w:rsidTr="00A82B57">
        <w:trPr>
          <w:trHeight w:val="340"/>
        </w:trPr>
        <w:tc>
          <w:tcPr>
            <w:tcW w:w="960" w:type="dxa"/>
            <w:vAlign w:val="center"/>
          </w:tcPr>
          <w:p w14:paraId="2A1CC638" w14:textId="6367CDA5" w:rsidR="00711C8A" w:rsidRPr="00CA034C" w:rsidRDefault="00711C8A" w:rsidP="00711C8A">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ПРН 1</w:t>
            </w:r>
            <w:r>
              <w:rPr>
                <w:rFonts w:asciiTheme="majorHAnsi" w:hAnsiTheme="majorHAnsi" w:cstheme="majorHAnsi"/>
                <w:b/>
                <w:sz w:val="22"/>
                <w:szCs w:val="22"/>
                <w:lang w:val="uk-UA"/>
              </w:rPr>
              <w:t>5</w:t>
            </w:r>
          </w:p>
        </w:tc>
        <w:tc>
          <w:tcPr>
            <w:tcW w:w="4003" w:type="dxa"/>
            <w:gridSpan w:val="2"/>
            <w:vAlign w:val="center"/>
          </w:tcPr>
          <w:p w14:paraId="2CED29B6" w14:textId="1AA3452E" w:rsidR="00711C8A" w:rsidRPr="00C96AA6" w:rsidRDefault="00711C8A" w:rsidP="00711C8A">
            <w:pPr>
              <w:ind w:firstLine="0"/>
              <w:rPr>
                <w:rFonts w:asciiTheme="majorHAnsi" w:hAnsiTheme="majorHAnsi" w:cstheme="majorHAnsi"/>
                <w:sz w:val="22"/>
                <w:szCs w:val="22"/>
                <w:lang w:val="uk-UA"/>
              </w:rPr>
            </w:pPr>
            <w:r w:rsidRPr="00C96AA6">
              <w:rPr>
                <w:rFonts w:asciiTheme="majorHAnsi" w:hAnsiTheme="majorHAnsi" w:cstheme="majorHAnsi"/>
                <w:sz w:val="22"/>
                <w:szCs w:val="22"/>
                <w:lang w:val="uk-UA"/>
              </w:rPr>
              <w:t>Виконувати фізичне і математичне моделювання, статичний та динамічний аналізи конструкцій, механізмів, матеріалів та процесів на стадії проектування, досліджувати надійність систем, з використанням сучасних комп’ютерних засобів.</w:t>
            </w:r>
          </w:p>
        </w:tc>
        <w:tc>
          <w:tcPr>
            <w:tcW w:w="849" w:type="dxa"/>
          </w:tcPr>
          <w:p w14:paraId="2165FD04" w14:textId="391CD4D9" w:rsidR="00711C8A" w:rsidRPr="00845F25" w:rsidRDefault="00711C8A" w:rsidP="00711C8A">
            <w:pPr>
              <w:ind w:firstLine="0"/>
              <w:jc w:val="left"/>
              <w:rPr>
                <w:rFonts w:asciiTheme="majorHAnsi" w:hAnsiTheme="majorHAnsi" w:cstheme="majorHAnsi"/>
                <w:b/>
                <w:sz w:val="22"/>
                <w:szCs w:val="22"/>
                <w:lang w:val="en-US"/>
              </w:rPr>
            </w:pPr>
            <w:r w:rsidRPr="00AD1CA3">
              <w:rPr>
                <w:rFonts w:asciiTheme="majorHAnsi" w:hAnsiTheme="majorHAnsi" w:cstheme="majorHAnsi"/>
                <w:b/>
                <w:sz w:val="22"/>
                <w:szCs w:val="22"/>
                <w:lang w:val="uk-UA"/>
              </w:rPr>
              <w:t>PLO 1</w:t>
            </w:r>
            <w:r w:rsidR="00845F25">
              <w:rPr>
                <w:rFonts w:asciiTheme="majorHAnsi" w:hAnsiTheme="majorHAnsi" w:cstheme="majorHAnsi"/>
                <w:b/>
                <w:sz w:val="22"/>
                <w:szCs w:val="22"/>
                <w:lang w:val="en-US"/>
              </w:rPr>
              <w:t>5</w:t>
            </w:r>
          </w:p>
        </w:tc>
        <w:tc>
          <w:tcPr>
            <w:tcW w:w="4102" w:type="dxa"/>
            <w:gridSpan w:val="2"/>
            <w:vAlign w:val="center"/>
          </w:tcPr>
          <w:p w14:paraId="60A84A62" w14:textId="77140C44" w:rsidR="00711C8A" w:rsidRPr="00845F25" w:rsidRDefault="00711C8A" w:rsidP="00711C8A">
            <w:pPr>
              <w:pStyle w:val="Default"/>
              <w:jc w:val="both"/>
              <w:rPr>
                <w:rFonts w:asciiTheme="majorHAnsi" w:hAnsiTheme="majorHAnsi" w:cstheme="majorHAnsi"/>
                <w:color w:val="auto"/>
                <w:sz w:val="22"/>
                <w:szCs w:val="22"/>
                <w:lang w:val="uk-UA"/>
              </w:rPr>
            </w:pPr>
            <w:r w:rsidRPr="00845F25">
              <w:rPr>
                <w:rFonts w:asciiTheme="majorHAnsi" w:hAnsiTheme="majorHAnsi" w:cstheme="majorHAnsi"/>
                <w:color w:val="auto"/>
                <w:sz w:val="22"/>
                <w:szCs w:val="22"/>
                <w:lang w:val="uk-UA"/>
              </w:rPr>
              <w:t>Perform physical and mathematical modeling, static and dynamic analyses of structures, mechanisms, materials, and processes at the design stage, investigate the reliability of systems, using modern computer tools.</w:t>
            </w:r>
          </w:p>
        </w:tc>
      </w:tr>
      <w:tr w:rsidR="00A82B57" w:rsidRPr="005C33E9" w14:paraId="77DF7552" w14:textId="77777777" w:rsidTr="00A82B57">
        <w:trPr>
          <w:trHeight w:val="340"/>
        </w:trPr>
        <w:tc>
          <w:tcPr>
            <w:tcW w:w="960" w:type="dxa"/>
            <w:vAlign w:val="center"/>
          </w:tcPr>
          <w:p w14:paraId="176D0535" w14:textId="2049212A" w:rsidR="00A82B57" w:rsidRPr="00CA034C" w:rsidRDefault="00A82B57" w:rsidP="00A82B57">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ПРН 1</w:t>
            </w:r>
            <w:r>
              <w:rPr>
                <w:rFonts w:asciiTheme="majorHAnsi" w:hAnsiTheme="majorHAnsi" w:cstheme="majorHAnsi"/>
                <w:b/>
                <w:sz w:val="22"/>
                <w:szCs w:val="22"/>
                <w:lang w:val="uk-UA"/>
              </w:rPr>
              <w:t>6</w:t>
            </w:r>
          </w:p>
        </w:tc>
        <w:tc>
          <w:tcPr>
            <w:tcW w:w="4003" w:type="dxa"/>
            <w:gridSpan w:val="2"/>
            <w:vAlign w:val="center"/>
          </w:tcPr>
          <w:p w14:paraId="4C6D779A" w14:textId="1104B685" w:rsidR="00A82B57" w:rsidRPr="00C96AA6" w:rsidRDefault="00A82B57" w:rsidP="00A82B57">
            <w:pPr>
              <w:ind w:firstLine="0"/>
              <w:rPr>
                <w:rFonts w:asciiTheme="majorHAnsi" w:hAnsiTheme="majorHAnsi" w:cstheme="majorHAnsi"/>
                <w:sz w:val="22"/>
                <w:szCs w:val="22"/>
                <w:lang w:val="uk-UA"/>
              </w:rPr>
            </w:pPr>
            <w:r w:rsidRPr="00C96AA6">
              <w:rPr>
                <w:rFonts w:asciiTheme="majorHAnsi" w:hAnsiTheme="majorHAnsi" w:cstheme="majorHAnsi"/>
                <w:sz w:val="22"/>
                <w:szCs w:val="22"/>
                <w:lang w:val="uk-UA"/>
              </w:rPr>
              <w:t xml:space="preserve">Вибирати та інтегрувати елементну базу  </w:t>
            </w:r>
            <w:r w:rsidR="00C96AA6" w:rsidRPr="00C96AA6">
              <w:rPr>
                <w:rFonts w:asciiTheme="majorHAnsi" w:hAnsiTheme="majorHAnsi" w:cstheme="majorHAnsi"/>
                <w:sz w:val="22"/>
                <w:szCs w:val="22"/>
                <w:lang w:val="uk-UA"/>
              </w:rPr>
              <w:t>інтелектуальних</w:t>
            </w:r>
            <w:r w:rsidRPr="00C96AA6">
              <w:rPr>
                <w:rFonts w:asciiTheme="majorHAnsi" w:hAnsiTheme="majorHAnsi" w:cstheme="majorHAnsi"/>
                <w:sz w:val="22"/>
                <w:szCs w:val="22"/>
                <w:lang w:val="uk-UA"/>
              </w:rPr>
              <w:t xml:space="preserve"> рішень для електромеханічних та мехатронних систем, включаючи </w:t>
            </w:r>
            <w:r w:rsidR="00C96AA6" w:rsidRPr="00C96AA6">
              <w:rPr>
                <w:rFonts w:asciiTheme="majorHAnsi" w:hAnsiTheme="majorHAnsi" w:cstheme="majorHAnsi"/>
                <w:sz w:val="22"/>
                <w:szCs w:val="22"/>
                <w:lang w:val="uk-UA"/>
              </w:rPr>
              <w:t>інтелектуальні</w:t>
            </w:r>
            <w:r w:rsidRPr="00C96AA6">
              <w:rPr>
                <w:rFonts w:asciiTheme="majorHAnsi" w:hAnsiTheme="majorHAnsi" w:cstheme="majorHAnsi"/>
                <w:sz w:val="22"/>
                <w:szCs w:val="22"/>
                <w:lang w:val="uk-UA"/>
              </w:rPr>
              <w:t xml:space="preserve"> технології керування електро- та гідроприводів,  захисту та автоматизації технологічних процесів.</w:t>
            </w:r>
          </w:p>
        </w:tc>
        <w:tc>
          <w:tcPr>
            <w:tcW w:w="849" w:type="dxa"/>
          </w:tcPr>
          <w:p w14:paraId="1E923560" w14:textId="221E5B55" w:rsidR="00A82B57" w:rsidRPr="00845F25" w:rsidRDefault="00A82B57" w:rsidP="00A82B57">
            <w:pPr>
              <w:ind w:firstLine="0"/>
              <w:jc w:val="left"/>
              <w:rPr>
                <w:rFonts w:asciiTheme="majorHAnsi" w:hAnsiTheme="majorHAnsi" w:cstheme="majorHAnsi"/>
                <w:b/>
                <w:sz w:val="22"/>
                <w:szCs w:val="22"/>
                <w:lang w:val="en-US"/>
              </w:rPr>
            </w:pPr>
            <w:r w:rsidRPr="00AD1CA3">
              <w:rPr>
                <w:rFonts w:asciiTheme="majorHAnsi" w:hAnsiTheme="majorHAnsi" w:cstheme="majorHAnsi"/>
                <w:b/>
                <w:sz w:val="22"/>
                <w:szCs w:val="22"/>
                <w:lang w:val="uk-UA"/>
              </w:rPr>
              <w:t>PLO 1</w:t>
            </w:r>
            <w:r>
              <w:rPr>
                <w:rFonts w:asciiTheme="majorHAnsi" w:hAnsiTheme="majorHAnsi" w:cstheme="majorHAnsi"/>
                <w:b/>
                <w:sz w:val="22"/>
                <w:szCs w:val="22"/>
                <w:lang w:val="en-US"/>
              </w:rPr>
              <w:t>6</w:t>
            </w:r>
          </w:p>
        </w:tc>
        <w:tc>
          <w:tcPr>
            <w:tcW w:w="4102" w:type="dxa"/>
            <w:gridSpan w:val="2"/>
            <w:vAlign w:val="center"/>
          </w:tcPr>
          <w:p w14:paraId="6A1662F6" w14:textId="6C9DF0E4" w:rsidR="00A82B57" w:rsidRPr="00845F25" w:rsidRDefault="00C96AA6" w:rsidP="00A82B57">
            <w:pPr>
              <w:pStyle w:val="Default"/>
              <w:jc w:val="both"/>
              <w:rPr>
                <w:rFonts w:asciiTheme="majorHAnsi" w:hAnsiTheme="majorHAnsi" w:cstheme="majorHAnsi"/>
                <w:color w:val="auto"/>
                <w:sz w:val="22"/>
                <w:szCs w:val="22"/>
                <w:lang w:val="uk-UA"/>
              </w:rPr>
            </w:pPr>
            <w:r w:rsidRPr="00C96AA6">
              <w:rPr>
                <w:rFonts w:asciiTheme="majorHAnsi" w:hAnsiTheme="majorHAnsi" w:cstheme="majorHAnsi"/>
                <w:color w:val="auto"/>
                <w:sz w:val="22"/>
                <w:szCs w:val="22"/>
                <w:lang w:val="uk-UA"/>
              </w:rPr>
              <w:t>Select and integrate the element base of intelligent solutions for electromechanical and mechatronic systems, including intelligent technologies for controlling electric and hydraulic drives, protection and automation of technological processes.</w:t>
            </w:r>
          </w:p>
        </w:tc>
      </w:tr>
      <w:tr w:rsidR="00A82B57" w:rsidRPr="005C33E9" w14:paraId="30F50900" w14:textId="77777777" w:rsidTr="00A82B57">
        <w:trPr>
          <w:trHeight w:val="340"/>
        </w:trPr>
        <w:tc>
          <w:tcPr>
            <w:tcW w:w="960" w:type="dxa"/>
            <w:vAlign w:val="center"/>
          </w:tcPr>
          <w:p w14:paraId="22A05EA0" w14:textId="308A0327" w:rsidR="00A82B57" w:rsidRPr="00CA034C" w:rsidRDefault="00A82B57" w:rsidP="00A82B57">
            <w:pPr>
              <w:ind w:firstLine="0"/>
              <w:rPr>
                <w:rFonts w:asciiTheme="majorHAnsi" w:hAnsiTheme="majorHAnsi" w:cstheme="majorHAnsi"/>
                <w:b/>
                <w:sz w:val="22"/>
                <w:szCs w:val="22"/>
                <w:lang w:val="uk-UA"/>
              </w:rPr>
            </w:pPr>
            <w:r w:rsidRPr="00CA034C">
              <w:rPr>
                <w:rFonts w:asciiTheme="majorHAnsi" w:hAnsiTheme="majorHAnsi" w:cstheme="majorHAnsi"/>
                <w:b/>
                <w:sz w:val="22"/>
                <w:szCs w:val="22"/>
                <w:lang w:val="uk-UA"/>
              </w:rPr>
              <w:t>ПРН 1</w:t>
            </w:r>
            <w:r>
              <w:rPr>
                <w:rFonts w:asciiTheme="majorHAnsi" w:hAnsiTheme="majorHAnsi" w:cstheme="majorHAnsi"/>
                <w:b/>
                <w:sz w:val="22"/>
                <w:szCs w:val="22"/>
                <w:lang w:val="uk-UA"/>
              </w:rPr>
              <w:t>7</w:t>
            </w:r>
          </w:p>
        </w:tc>
        <w:tc>
          <w:tcPr>
            <w:tcW w:w="4003" w:type="dxa"/>
            <w:gridSpan w:val="2"/>
            <w:vAlign w:val="center"/>
          </w:tcPr>
          <w:p w14:paraId="7D5AF577" w14:textId="0E82AC52" w:rsidR="00A82B57" w:rsidRPr="00C96AA6" w:rsidRDefault="00A82B57" w:rsidP="00A82B57">
            <w:pPr>
              <w:ind w:firstLine="0"/>
              <w:rPr>
                <w:rFonts w:asciiTheme="majorHAnsi" w:hAnsiTheme="majorHAnsi" w:cstheme="majorHAnsi"/>
                <w:sz w:val="22"/>
                <w:szCs w:val="22"/>
                <w:lang w:val="uk-UA"/>
              </w:rPr>
            </w:pPr>
            <w:r w:rsidRPr="00C96AA6">
              <w:rPr>
                <w:rFonts w:asciiTheme="majorHAnsi" w:hAnsiTheme="majorHAnsi" w:cstheme="majorHAnsi"/>
                <w:sz w:val="22"/>
                <w:szCs w:val="22"/>
                <w:lang w:val="uk-UA"/>
              </w:rPr>
              <w:t xml:space="preserve">Створювати </w:t>
            </w:r>
            <w:r w:rsidR="00C96AA6" w:rsidRPr="00C96AA6">
              <w:rPr>
                <w:rFonts w:asciiTheme="majorHAnsi" w:hAnsiTheme="majorHAnsi" w:cstheme="majorHAnsi"/>
                <w:sz w:val="22"/>
                <w:szCs w:val="22"/>
                <w:lang w:val="uk-UA"/>
              </w:rPr>
              <w:t>інтелектуальні</w:t>
            </w:r>
            <w:r w:rsidRPr="00C96AA6">
              <w:rPr>
                <w:rFonts w:asciiTheme="majorHAnsi" w:hAnsiTheme="majorHAnsi" w:cstheme="majorHAnsi"/>
                <w:sz w:val="22"/>
                <w:szCs w:val="22"/>
                <w:lang w:val="uk-UA"/>
              </w:rPr>
              <w:t xml:space="preserve"> технології автоматизованого керування і контролю технічного стану електромеханічним обладнанням на основі застосування програмовано-логічних контролерів.</w:t>
            </w:r>
          </w:p>
        </w:tc>
        <w:tc>
          <w:tcPr>
            <w:tcW w:w="849" w:type="dxa"/>
          </w:tcPr>
          <w:p w14:paraId="2587D22A" w14:textId="01A27ED6" w:rsidR="00A82B57" w:rsidRPr="00845F25" w:rsidRDefault="00A82B57" w:rsidP="00A82B57">
            <w:pPr>
              <w:ind w:firstLine="0"/>
              <w:jc w:val="left"/>
              <w:rPr>
                <w:rFonts w:asciiTheme="majorHAnsi" w:hAnsiTheme="majorHAnsi" w:cstheme="majorHAnsi"/>
                <w:b/>
                <w:sz w:val="22"/>
                <w:szCs w:val="22"/>
                <w:lang w:val="en-US"/>
              </w:rPr>
            </w:pPr>
            <w:r w:rsidRPr="00AD1CA3">
              <w:rPr>
                <w:rFonts w:asciiTheme="majorHAnsi" w:hAnsiTheme="majorHAnsi" w:cstheme="majorHAnsi"/>
                <w:b/>
                <w:sz w:val="22"/>
                <w:szCs w:val="22"/>
                <w:lang w:val="uk-UA"/>
              </w:rPr>
              <w:t>PLO 1</w:t>
            </w:r>
            <w:r>
              <w:rPr>
                <w:rFonts w:asciiTheme="majorHAnsi" w:hAnsiTheme="majorHAnsi" w:cstheme="majorHAnsi"/>
                <w:b/>
                <w:sz w:val="22"/>
                <w:szCs w:val="22"/>
                <w:lang w:val="en-US"/>
              </w:rPr>
              <w:t>7</w:t>
            </w:r>
          </w:p>
        </w:tc>
        <w:tc>
          <w:tcPr>
            <w:tcW w:w="4102" w:type="dxa"/>
            <w:gridSpan w:val="2"/>
            <w:vAlign w:val="center"/>
          </w:tcPr>
          <w:p w14:paraId="66965984" w14:textId="0030A6BC" w:rsidR="00A82B57" w:rsidRPr="00845F25" w:rsidRDefault="00C96AA6" w:rsidP="00A82B57">
            <w:pPr>
              <w:ind w:firstLine="0"/>
              <w:rPr>
                <w:rFonts w:asciiTheme="majorHAnsi" w:hAnsiTheme="majorHAnsi" w:cstheme="majorHAnsi"/>
                <w:sz w:val="22"/>
                <w:szCs w:val="22"/>
                <w:lang w:val="uk-UA"/>
              </w:rPr>
            </w:pPr>
            <w:r w:rsidRPr="00C96AA6">
              <w:rPr>
                <w:rFonts w:asciiTheme="majorHAnsi" w:hAnsiTheme="majorHAnsi" w:cstheme="majorHAnsi"/>
                <w:sz w:val="22"/>
                <w:szCs w:val="22"/>
                <w:lang w:val="uk-UA"/>
              </w:rPr>
              <w:t>To create intelligent technologies for automated control and monitoring of the technical condition of electromechanical equipment based on the use of programmable logic controllers.</w:t>
            </w:r>
          </w:p>
        </w:tc>
      </w:tr>
      <w:tr w:rsidR="00A82B57" w:rsidRPr="005C33E9" w14:paraId="268C1101" w14:textId="77777777" w:rsidTr="00A82B57">
        <w:trPr>
          <w:trHeight w:val="340"/>
        </w:trPr>
        <w:tc>
          <w:tcPr>
            <w:tcW w:w="9914" w:type="dxa"/>
            <w:gridSpan w:val="6"/>
            <w:shd w:val="clear" w:color="auto" w:fill="D9D9D9" w:themeFill="background1" w:themeFillShade="D9"/>
            <w:vAlign w:val="center"/>
          </w:tcPr>
          <w:p w14:paraId="1A4D6799" w14:textId="77777777" w:rsidR="00A82B57" w:rsidRPr="00CA034C" w:rsidRDefault="00A82B57" w:rsidP="00A82B57">
            <w:pPr>
              <w:ind w:firstLine="0"/>
              <w:jc w:val="center"/>
              <w:rPr>
                <w:rFonts w:asciiTheme="majorHAnsi" w:hAnsiTheme="majorHAnsi" w:cstheme="majorHAnsi"/>
                <w:sz w:val="22"/>
                <w:szCs w:val="22"/>
                <w:lang w:val="uk-UA"/>
              </w:rPr>
            </w:pPr>
            <w:r w:rsidRPr="00CA034C">
              <w:rPr>
                <w:rFonts w:asciiTheme="majorHAnsi" w:hAnsiTheme="majorHAnsi" w:cstheme="majorHAnsi"/>
                <w:b/>
                <w:sz w:val="22"/>
                <w:szCs w:val="22"/>
                <w:lang w:val="uk-UA"/>
              </w:rPr>
              <w:t xml:space="preserve">8 – Ресурсне забезпечення реалізації програми/ </w:t>
            </w:r>
            <w:r w:rsidRPr="00CA034C">
              <w:rPr>
                <w:rFonts w:asciiTheme="majorHAnsi" w:hAnsiTheme="majorHAnsi" w:cstheme="majorHAnsi"/>
                <w:b/>
                <w:sz w:val="22"/>
                <w:szCs w:val="22"/>
                <w:lang w:val="uk-UA"/>
              </w:rPr>
              <w:br/>
              <w:t>Resource provision for programme implementation</w:t>
            </w:r>
          </w:p>
        </w:tc>
      </w:tr>
      <w:tr w:rsidR="00A82B57" w:rsidRPr="00CA034C" w14:paraId="37096470" w14:textId="77777777" w:rsidTr="00A82B57">
        <w:trPr>
          <w:trHeight w:val="340"/>
        </w:trPr>
        <w:tc>
          <w:tcPr>
            <w:tcW w:w="9914" w:type="dxa"/>
            <w:gridSpan w:val="6"/>
            <w:vAlign w:val="center"/>
          </w:tcPr>
          <w:p w14:paraId="66752495" w14:textId="77777777" w:rsidR="00A82B57" w:rsidRPr="00CA034C" w:rsidRDefault="00A82B57" w:rsidP="00A82B57">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Кадрове забезпечення/ Staffing</w:t>
            </w:r>
          </w:p>
        </w:tc>
      </w:tr>
      <w:tr w:rsidR="00A82B57" w:rsidRPr="005C33E9" w14:paraId="116D62CB" w14:textId="77777777" w:rsidTr="00A82B57">
        <w:trPr>
          <w:trHeight w:val="340"/>
        </w:trPr>
        <w:tc>
          <w:tcPr>
            <w:tcW w:w="4963" w:type="dxa"/>
            <w:gridSpan w:val="3"/>
            <w:vAlign w:val="center"/>
          </w:tcPr>
          <w:p w14:paraId="6D5E24CB" w14:textId="77777777" w:rsidR="00A82B57" w:rsidRPr="0097420E" w:rsidRDefault="00A82B57" w:rsidP="00A82B57">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Відповідно до кадрових вимог щодо забезпечення провадження освітньої діяльності для відповідного рівня, затверджених постановою Кабінету Міністрів України від 30 грудня 2015 р. № 1187 в чинній редакції.</w:t>
            </w:r>
          </w:p>
          <w:p w14:paraId="7E5EDD46" w14:textId="4FB67635" w:rsidR="00A82B57" w:rsidRPr="00CA034C" w:rsidRDefault="00A82B57" w:rsidP="00A82B57">
            <w:pPr>
              <w:ind w:firstLine="0"/>
              <w:rPr>
                <w:rFonts w:asciiTheme="majorHAnsi" w:hAnsiTheme="majorHAnsi" w:cstheme="majorHAnsi"/>
                <w:sz w:val="22"/>
                <w:szCs w:val="22"/>
                <w:lang w:val="uk-UA"/>
              </w:rPr>
            </w:pPr>
            <w:r w:rsidRPr="0097420E">
              <w:rPr>
                <w:rFonts w:asciiTheme="majorHAnsi" w:hAnsiTheme="majorHAnsi" w:cstheme="majorHAnsi"/>
                <w:sz w:val="22"/>
                <w:szCs w:val="22"/>
                <w:lang w:val="uk-UA"/>
              </w:rPr>
              <w:t>Реалізація програми передбачає залучення до освітнього процесу професіоналів-практиків, експертів галузі, представників роботодавців та інших стейкхолдерів.</w:t>
            </w:r>
          </w:p>
        </w:tc>
        <w:tc>
          <w:tcPr>
            <w:tcW w:w="4951" w:type="dxa"/>
            <w:gridSpan w:val="3"/>
            <w:vAlign w:val="center"/>
          </w:tcPr>
          <w:p w14:paraId="489DC620" w14:textId="77777777" w:rsidR="00A82B57" w:rsidRPr="00CB5594" w:rsidRDefault="00A82B57" w:rsidP="00A82B57">
            <w:pPr>
              <w:pStyle w:val="Default"/>
              <w:jc w:val="both"/>
              <w:rPr>
                <w:rFonts w:asciiTheme="majorHAnsi" w:hAnsiTheme="majorHAnsi" w:cstheme="majorHAnsi"/>
                <w:color w:val="auto"/>
                <w:sz w:val="22"/>
                <w:szCs w:val="22"/>
                <w:lang w:val="uk-UA"/>
              </w:rPr>
            </w:pPr>
            <w:r w:rsidRPr="00CB5594">
              <w:rPr>
                <w:rFonts w:asciiTheme="majorHAnsi" w:hAnsiTheme="majorHAnsi" w:cstheme="majorHAnsi"/>
                <w:color w:val="auto"/>
                <w:sz w:val="22"/>
                <w:szCs w:val="22"/>
                <w:lang w:val="uk-UA"/>
              </w:rPr>
              <w:t xml:space="preserve">In accordance with the personnel requirements for ensuring the implementation of educational activities for the appropriate level, approved by the Resolution of the Cabinet of Ministers of Ukraine dated December 30, 2015, No. 1187 in the current version. </w:t>
            </w:r>
          </w:p>
          <w:p w14:paraId="185BB64D" w14:textId="48282CFF" w:rsidR="00A82B57" w:rsidRPr="00CB5594" w:rsidRDefault="00A82B57" w:rsidP="00A82B57">
            <w:pPr>
              <w:ind w:firstLine="0"/>
              <w:rPr>
                <w:rFonts w:asciiTheme="majorHAnsi" w:hAnsiTheme="majorHAnsi" w:cstheme="majorHAnsi"/>
                <w:sz w:val="22"/>
                <w:szCs w:val="22"/>
                <w:lang w:val="uk-UA"/>
              </w:rPr>
            </w:pPr>
            <w:r w:rsidRPr="00CB5594">
              <w:rPr>
                <w:rFonts w:asciiTheme="majorHAnsi" w:hAnsiTheme="majorHAnsi" w:cstheme="majorHAnsi"/>
                <w:sz w:val="22"/>
                <w:szCs w:val="22"/>
                <w:lang w:val="uk-UA"/>
              </w:rPr>
              <w:t xml:space="preserve">The implementation of the program involves the involvement of practitioners, industry experts, representatives of employers and other stakeholders in the educational process. </w:t>
            </w:r>
          </w:p>
        </w:tc>
      </w:tr>
      <w:tr w:rsidR="00A82B57" w:rsidRPr="005C33E9" w14:paraId="71F6CA73" w14:textId="77777777" w:rsidTr="00A82B57">
        <w:trPr>
          <w:trHeight w:val="340"/>
        </w:trPr>
        <w:tc>
          <w:tcPr>
            <w:tcW w:w="9914" w:type="dxa"/>
            <w:gridSpan w:val="6"/>
            <w:vAlign w:val="center"/>
          </w:tcPr>
          <w:p w14:paraId="2C73CFC7" w14:textId="77777777" w:rsidR="00A82B57" w:rsidRPr="00CA034C" w:rsidRDefault="00A82B57" w:rsidP="00A82B57">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 xml:space="preserve">Матеріально-технічне забезпечення/ </w:t>
            </w:r>
            <w:r w:rsidRPr="00CA034C">
              <w:rPr>
                <w:rFonts w:asciiTheme="majorHAnsi" w:hAnsiTheme="majorHAnsi" w:cstheme="majorHAnsi"/>
                <w:i/>
                <w:sz w:val="22"/>
                <w:szCs w:val="22"/>
                <w:lang w:val="uk-UA"/>
              </w:rPr>
              <w:br/>
              <w:t>Material-and-technical supplying</w:t>
            </w:r>
          </w:p>
        </w:tc>
      </w:tr>
      <w:tr w:rsidR="00A82B57" w:rsidRPr="005C33E9" w14:paraId="61176F0A" w14:textId="77777777" w:rsidTr="00A82B57">
        <w:trPr>
          <w:trHeight w:val="340"/>
        </w:trPr>
        <w:tc>
          <w:tcPr>
            <w:tcW w:w="4963" w:type="dxa"/>
            <w:gridSpan w:val="3"/>
            <w:vAlign w:val="center"/>
          </w:tcPr>
          <w:p w14:paraId="163AE444" w14:textId="77777777" w:rsidR="00A82B57" w:rsidRPr="008C6D40" w:rsidRDefault="00A82B57" w:rsidP="00A82B57">
            <w:pPr>
              <w:ind w:firstLine="0"/>
              <w:rPr>
                <w:rFonts w:asciiTheme="majorHAnsi" w:hAnsiTheme="majorHAnsi" w:cstheme="majorHAnsi"/>
                <w:sz w:val="22"/>
                <w:szCs w:val="22"/>
                <w:lang w:val="uk-UA"/>
              </w:rPr>
            </w:pPr>
            <w:r w:rsidRPr="008C6D40">
              <w:rPr>
                <w:rFonts w:asciiTheme="majorHAnsi" w:hAnsiTheme="majorHAnsi" w:cstheme="majorHAnsi"/>
                <w:sz w:val="22"/>
                <w:szCs w:val="22"/>
                <w:lang w:val="uk-UA"/>
              </w:rPr>
              <w:t>Відповідно до технологічних вимог щодо матеріально-технічного забезпечення освітньої діяльності відповідного рівня ВО, затверджених постановою Кабінету Міністрів України від 30 грудня 2015 р. № 1187 в чинній редакції.</w:t>
            </w:r>
          </w:p>
          <w:p w14:paraId="23C190B8" w14:textId="6C53B3C1" w:rsidR="00A82B57" w:rsidRPr="00CA034C" w:rsidRDefault="00A82B57" w:rsidP="00A82B57">
            <w:pPr>
              <w:ind w:firstLine="0"/>
              <w:rPr>
                <w:rFonts w:asciiTheme="majorHAnsi" w:hAnsiTheme="majorHAnsi" w:cstheme="majorHAnsi"/>
                <w:sz w:val="22"/>
                <w:szCs w:val="22"/>
                <w:lang w:val="uk-UA"/>
              </w:rPr>
            </w:pPr>
            <w:r w:rsidRPr="008C6D40">
              <w:rPr>
                <w:rFonts w:asciiTheme="majorHAnsi" w:hAnsiTheme="majorHAnsi" w:cstheme="majorHAnsi"/>
                <w:sz w:val="22"/>
                <w:szCs w:val="22"/>
                <w:lang w:val="uk-UA"/>
              </w:rPr>
              <w:t>При підготовці фахівців використовується обладнання лабораторій кафедри і технічні можливості підприємств, на яких здобувачі проходять практику, а також сучасне програмне забезпечення.</w:t>
            </w:r>
          </w:p>
        </w:tc>
        <w:tc>
          <w:tcPr>
            <w:tcW w:w="4951" w:type="dxa"/>
            <w:gridSpan w:val="3"/>
            <w:vAlign w:val="center"/>
          </w:tcPr>
          <w:p w14:paraId="0EF82791" w14:textId="77777777" w:rsidR="00A82B57" w:rsidRPr="00CB5594" w:rsidRDefault="00A82B57" w:rsidP="00A82B57">
            <w:pPr>
              <w:pStyle w:val="Default"/>
              <w:jc w:val="both"/>
              <w:rPr>
                <w:rFonts w:asciiTheme="majorHAnsi" w:hAnsiTheme="majorHAnsi" w:cstheme="majorHAnsi"/>
                <w:color w:val="auto"/>
                <w:sz w:val="22"/>
                <w:szCs w:val="22"/>
                <w:lang w:val="uk-UA"/>
              </w:rPr>
            </w:pPr>
            <w:r w:rsidRPr="00CB5594">
              <w:rPr>
                <w:rFonts w:asciiTheme="majorHAnsi" w:hAnsiTheme="majorHAnsi" w:cstheme="majorHAnsi"/>
                <w:color w:val="auto"/>
                <w:sz w:val="22"/>
                <w:szCs w:val="22"/>
                <w:lang w:val="uk-UA"/>
              </w:rPr>
              <w:t xml:space="preserve">In accordance with the technological requirements for the material and technical support of educational activities of the appropriate level of HE, approved by the Resolution of the Cabinet of Ministers of Ukraine dated December 30, 2015, No. 1187 in the current version. </w:t>
            </w:r>
          </w:p>
          <w:p w14:paraId="53D9AEE5" w14:textId="24EB77EA" w:rsidR="00A82B57" w:rsidRPr="00B75BCE" w:rsidRDefault="00A82B57" w:rsidP="00A82B57">
            <w:pPr>
              <w:pStyle w:val="Default"/>
              <w:jc w:val="both"/>
              <w:rPr>
                <w:rFonts w:asciiTheme="majorHAnsi" w:hAnsiTheme="majorHAnsi" w:cstheme="majorHAnsi"/>
                <w:sz w:val="22"/>
                <w:szCs w:val="22"/>
              </w:rPr>
            </w:pPr>
            <w:r w:rsidRPr="00CB5594">
              <w:rPr>
                <w:rFonts w:asciiTheme="majorHAnsi" w:hAnsiTheme="majorHAnsi" w:cstheme="majorHAnsi"/>
                <w:color w:val="auto"/>
                <w:sz w:val="22"/>
                <w:szCs w:val="22"/>
                <w:lang w:val="uk-UA"/>
              </w:rPr>
              <w:t>In the training of specialists, the equipment of the department's laboratories and the technical capabilities of the enterprises where applicants are trained, as well as modern software, are used.</w:t>
            </w:r>
            <w:r w:rsidRPr="00B75BCE">
              <w:rPr>
                <w:sz w:val="23"/>
                <w:szCs w:val="23"/>
              </w:rPr>
              <w:t xml:space="preserve"> </w:t>
            </w:r>
          </w:p>
        </w:tc>
      </w:tr>
      <w:tr w:rsidR="00A82B57" w:rsidRPr="005C33E9" w14:paraId="6E39FDB5" w14:textId="77777777" w:rsidTr="00A82B57">
        <w:trPr>
          <w:trHeight w:val="340"/>
        </w:trPr>
        <w:tc>
          <w:tcPr>
            <w:tcW w:w="9914" w:type="dxa"/>
            <w:gridSpan w:val="6"/>
            <w:vAlign w:val="center"/>
          </w:tcPr>
          <w:p w14:paraId="5B0BC965" w14:textId="77777777" w:rsidR="00A82B57" w:rsidRPr="00CA034C" w:rsidRDefault="00A82B57" w:rsidP="00A82B57">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 xml:space="preserve">Інформаційне та навчально-методичне забезпечення/ </w:t>
            </w:r>
            <w:r w:rsidRPr="00CA034C">
              <w:rPr>
                <w:rFonts w:asciiTheme="majorHAnsi" w:hAnsiTheme="majorHAnsi" w:cstheme="majorHAnsi"/>
                <w:i/>
                <w:sz w:val="22"/>
                <w:szCs w:val="22"/>
                <w:lang w:val="uk-UA"/>
              </w:rPr>
              <w:br/>
              <w:t>Information, training and methodological supplying</w:t>
            </w:r>
          </w:p>
        </w:tc>
      </w:tr>
      <w:tr w:rsidR="00C96AA6" w:rsidRPr="005C33E9" w14:paraId="496868C9" w14:textId="77777777" w:rsidTr="00BA4C39">
        <w:trPr>
          <w:trHeight w:val="340"/>
        </w:trPr>
        <w:tc>
          <w:tcPr>
            <w:tcW w:w="4963" w:type="dxa"/>
            <w:gridSpan w:val="3"/>
          </w:tcPr>
          <w:p w14:paraId="30E8FABB" w14:textId="1F31DB3B" w:rsidR="00C96AA6" w:rsidRPr="00C96AA6" w:rsidRDefault="00C96AA6" w:rsidP="00C96AA6">
            <w:pPr>
              <w:pStyle w:val="af0"/>
              <w:spacing w:before="0" w:beforeAutospacing="0"/>
              <w:jc w:val="both"/>
              <w:rPr>
                <w:rFonts w:asciiTheme="majorHAnsi" w:hAnsiTheme="majorHAnsi" w:cstheme="majorHAnsi"/>
                <w:color w:val="212529"/>
                <w:sz w:val="22"/>
                <w:szCs w:val="22"/>
                <w:lang w:val="uk-UA"/>
              </w:rPr>
            </w:pPr>
            <w:r w:rsidRPr="00C96AA6">
              <w:rPr>
                <w:rFonts w:asciiTheme="majorHAnsi" w:hAnsiTheme="majorHAnsi" w:cstheme="majorHAnsi"/>
                <w:color w:val="212529"/>
                <w:sz w:val="22"/>
                <w:szCs w:val="22"/>
                <w:lang w:val="uk-UA"/>
              </w:rPr>
              <w:lastRenderedPageBreak/>
              <w:t>Дисципліни ОПП повністю забезпечені навчальними посібниками. Навчально-методичне забезпечення розміщено в електронному архіві наукових та освітніх матеріалів КПІ ім. Ігоря Сікорського (</w:t>
            </w:r>
            <w:hyperlink r:id="rId12" w:tgtFrame="_blank" w:history="1">
              <w:r w:rsidRPr="00C96AA6">
                <w:rPr>
                  <w:rStyle w:val="ad"/>
                  <w:rFonts w:asciiTheme="majorHAnsi" w:hAnsiTheme="majorHAnsi" w:cstheme="majorHAnsi"/>
                  <w:color w:val="007BFF"/>
                  <w:sz w:val="22"/>
                  <w:szCs w:val="22"/>
                  <w:lang w:val="uk-UA"/>
                </w:rPr>
                <w:t>https://ela.kpi.ua/</w:t>
              </w:r>
            </w:hyperlink>
            <w:r w:rsidRPr="00C96AA6">
              <w:rPr>
                <w:rFonts w:asciiTheme="majorHAnsi" w:hAnsiTheme="majorHAnsi" w:cstheme="majorHAnsi"/>
                <w:color w:val="212529"/>
                <w:sz w:val="22"/>
                <w:szCs w:val="22"/>
                <w:lang w:val="uk-UA"/>
              </w:rPr>
              <w:t>) та в системі Електронний Кампус (</w:t>
            </w:r>
            <w:hyperlink r:id="rId13" w:tgtFrame="_blank" w:history="1">
              <w:r w:rsidRPr="00C96AA6">
                <w:rPr>
                  <w:rStyle w:val="ad"/>
                  <w:rFonts w:asciiTheme="majorHAnsi" w:hAnsiTheme="majorHAnsi" w:cstheme="majorHAnsi"/>
                  <w:color w:val="007BFF"/>
                  <w:sz w:val="22"/>
                  <w:szCs w:val="22"/>
                  <w:lang w:val="uk-UA"/>
                </w:rPr>
                <w:t>https://ecampus.kpi.ua/</w:t>
              </w:r>
            </w:hyperlink>
            <w:r w:rsidRPr="00C96AA6">
              <w:rPr>
                <w:rFonts w:asciiTheme="majorHAnsi" w:hAnsiTheme="majorHAnsi" w:cstheme="majorHAnsi"/>
                <w:color w:val="212529"/>
                <w:sz w:val="22"/>
                <w:szCs w:val="22"/>
                <w:lang w:val="uk-UA"/>
              </w:rPr>
              <w:t>). Науково-технічна бібліотека КПІ ім. Ігоря Сікорського (</w:t>
            </w:r>
            <w:hyperlink r:id="rId14" w:tgtFrame="_blank" w:history="1">
              <w:r w:rsidRPr="00C96AA6">
                <w:rPr>
                  <w:rStyle w:val="ad"/>
                  <w:rFonts w:asciiTheme="majorHAnsi" w:hAnsiTheme="majorHAnsi" w:cstheme="majorHAnsi"/>
                  <w:color w:val="007BFF"/>
                  <w:sz w:val="22"/>
                  <w:szCs w:val="22"/>
                  <w:lang w:val="uk-UA"/>
                </w:rPr>
                <w:t>https://www.library.kpi.ua/</w:t>
              </w:r>
            </w:hyperlink>
            <w:r w:rsidRPr="00C96AA6">
              <w:rPr>
                <w:rFonts w:asciiTheme="majorHAnsi" w:hAnsiTheme="majorHAnsi" w:cstheme="majorHAnsi"/>
                <w:color w:val="212529"/>
                <w:sz w:val="22"/>
                <w:szCs w:val="22"/>
                <w:lang w:val="uk-UA"/>
              </w:rPr>
              <w:t>) окрім постійного оновлення своєї бази, надає для здобувачів послуги з замовлення е-копій книг, отримання консультацій для досліджень, замовлення навчання для дослідження, здійснює підбір джерел за темою магістерської дисертації. Дистанційне навчання здобувачів здійснюється на платформі Сікорський (</w:t>
            </w:r>
            <w:hyperlink r:id="rId15" w:tgtFrame="_blank" w:history="1">
              <w:r w:rsidRPr="00C96AA6">
                <w:rPr>
                  <w:rStyle w:val="ad"/>
                  <w:rFonts w:asciiTheme="majorHAnsi" w:hAnsiTheme="majorHAnsi" w:cstheme="majorHAnsi"/>
                  <w:color w:val="007BFF"/>
                  <w:sz w:val="22"/>
                  <w:szCs w:val="22"/>
                  <w:lang w:val="uk-UA"/>
                </w:rPr>
                <w:t>https://www.sikorsky-distance.org/</w:t>
              </w:r>
            </w:hyperlink>
            <w:r w:rsidRPr="00C96AA6">
              <w:rPr>
                <w:rFonts w:asciiTheme="majorHAnsi" w:hAnsiTheme="majorHAnsi" w:cstheme="majorHAnsi"/>
                <w:color w:val="212529"/>
                <w:sz w:val="22"/>
                <w:szCs w:val="22"/>
                <w:lang w:val="uk-UA"/>
              </w:rPr>
              <w:t>).</w:t>
            </w:r>
          </w:p>
          <w:p w14:paraId="41C6F6AD" w14:textId="74E79C7D" w:rsidR="00C96AA6" w:rsidRPr="00C96AA6" w:rsidRDefault="00C96AA6" w:rsidP="00C96AA6">
            <w:pPr>
              <w:ind w:firstLine="0"/>
              <w:rPr>
                <w:rFonts w:asciiTheme="majorHAnsi" w:hAnsiTheme="majorHAnsi" w:cstheme="majorHAnsi"/>
                <w:sz w:val="22"/>
                <w:szCs w:val="22"/>
                <w:lang w:val="uk-UA"/>
              </w:rPr>
            </w:pPr>
            <w:r w:rsidRPr="00C96AA6">
              <w:rPr>
                <w:rFonts w:asciiTheme="majorHAnsi" w:hAnsiTheme="majorHAnsi" w:cstheme="majorHAnsi"/>
                <w:color w:val="212529"/>
                <w:sz w:val="22"/>
                <w:szCs w:val="22"/>
              </w:rPr>
              <w:t> </w:t>
            </w:r>
          </w:p>
        </w:tc>
        <w:tc>
          <w:tcPr>
            <w:tcW w:w="4951" w:type="dxa"/>
            <w:gridSpan w:val="3"/>
          </w:tcPr>
          <w:p w14:paraId="08F2104F" w14:textId="47252AB3" w:rsidR="00C96AA6" w:rsidRPr="00C96AA6" w:rsidRDefault="00C96AA6" w:rsidP="00C96AA6">
            <w:pPr>
              <w:pStyle w:val="Default"/>
              <w:jc w:val="both"/>
              <w:rPr>
                <w:rFonts w:asciiTheme="majorHAnsi" w:hAnsiTheme="majorHAnsi" w:cstheme="majorHAnsi"/>
                <w:color w:val="auto"/>
                <w:sz w:val="22"/>
                <w:szCs w:val="22"/>
                <w:lang w:val="uk-UA"/>
              </w:rPr>
            </w:pPr>
            <w:r w:rsidRPr="00C96AA6">
              <w:rPr>
                <w:rFonts w:asciiTheme="majorHAnsi" w:hAnsiTheme="majorHAnsi" w:cstheme="majorHAnsi"/>
                <w:color w:val="212529"/>
                <w:sz w:val="22"/>
                <w:szCs w:val="22"/>
              </w:rPr>
              <w:t>The disciplines of the EPP are fully provided with textbooks. Educational and methodological support is placed in the electronic archive of scientific and educational materials of Igor Sikorsky Kyiv Polytechnic Institute (https://ela.kpi.ua/) and the Electronic Campus system (https://ecampus.kpi.ua/). The Scientific and Technical Library of Igor Sikorsky Kyiv Polytechnic Institute (https://www.library.kpi.ua/), in addition to constantly updating its database, provides services for applicants to order e-copies of books, receive consultations for research, order training for research, and select sources for the topic of the topic of the master's thesis. Distance learning is provided on the Sikorsky platform (https://www.sikorsky-distance.org/).</w:t>
            </w:r>
          </w:p>
        </w:tc>
      </w:tr>
      <w:tr w:rsidR="00A82B57" w:rsidRPr="00CA034C" w14:paraId="2B8C3BE3" w14:textId="77777777" w:rsidTr="00A82B57">
        <w:trPr>
          <w:trHeight w:val="340"/>
        </w:trPr>
        <w:tc>
          <w:tcPr>
            <w:tcW w:w="9914" w:type="dxa"/>
            <w:gridSpan w:val="6"/>
            <w:shd w:val="clear" w:color="auto" w:fill="D9D9D9" w:themeFill="background1" w:themeFillShade="D9"/>
            <w:vAlign w:val="center"/>
          </w:tcPr>
          <w:p w14:paraId="4588C8CD" w14:textId="77777777" w:rsidR="00A82B57" w:rsidRPr="00CA034C" w:rsidRDefault="00A82B57" w:rsidP="00A82B57">
            <w:pPr>
              <w:ind w:firstLine="0"/>
              <w:jc w:val="center"/>
              <w:rPr>
                <w:rFonts w:asciiTheme="majorHAnsi" w:hAnsiTheme="majorHAnsi" w:cstheme="majorHAnsi"/>
                <w:sz w:val="22"/>
                <w:szCs w:val="22"/>
                <w:lang w:val="uk-UA"/>
              </w:rPr>
            </w:pPr>
            <w:r w:rsidRPr="00CA034C">
              <w:rPr>
                <w:rFonts w:asciiTheme="majorHAnsi" w:hAnsiTheme="majorHAnsi" w:cstheme="majorHAnsi"/>
                <w:b/>
                <w:sz w:val="22"/>
                <w:szCs w:val="22"/>
                <w:lang w:val="uk-UA"/>
              </w:rPr>
              <w:t>9 – Академічна мобільність/ Academic mobility</w:t>
            </w:r>
          </w:p>
        </w:tc>
      </w:tr>
      <w:tr w:rsidR="00A82B57" w:rsidRPr="005C33E9" w14:paraId="2B721564" w14:textId="77777777" w:rsidTr="00A82B57">
        <w:trPr>
          <w:trHeight w:val="340"/>
        </w:trPr>
        <w:tc>
          <w:tcPr>
            <w:tcW w:w="9914" w:type="dxa"/>
            <w:gridSpan w:val="6"/>
            <w:vAlign w:val="center"/>
          </w:tcPr>
          <w:p w14:paraId="3DE23E05" w14:textId="77777777" w:rsidR="00A82B57" w:rsidRPr="00CA034C" w:rsidRDefault="00A82B57" w:rsidP="00A82B57">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Національна кредитна мобільність/ National credit mobility</w:t>
            </w:r>
          </w:p>
        </w:tc>
      </w:tr>
      <w:tr w:rsidR="00A82B57" w:rsidRPr="005C33E9" w14:paraId="0BC42E1B" w14:textId="77777777" w:rsidTr="00A82B57">
        <w:trPr>
          <w:trHeight w:val="340"/>
        </w:trPr>
        <w:tc>
          <w:tcPr>
            <w:tcW w:w="4963" w:type="dxa"/>
            <w:gridSpan w:val="3"/>
            <w:vAlign w:val="center"/>
          </w:tcPr>
          <w:p w14:paraId="52AB736B" w14:textId="6D570994" w:rsidR="00A82B57" w:rsidRPr="00CA034C" w:rsidRDefault="00A82B57" w:rsidP="00A82B57">
            <w:pPr>
              <w:ind w:firstLine="0"/>
              <w:rPr>
                <w:rFonts w:asciiTheme="majorHAnsi" w:hAnsiTheme="majorHAnsi" w:cstheme="majorHAnsi"/>
                <w:sz w:val="22"/>
                <w:szCs w:val="22"/>
                <w:lang w:val="uk-UA"/>
              </w:rPr>
            </w:pPr>
            <w:r w:rsidRPr="008C6D40">
              <w:rPr>
                <w:rFonts w:asciiTheme="majorHAnsi" w:hAnsiTheme="majorHAnsi" w:cstheme="majorHAnsi"/>
                <w:sz w:val="22"/>
                <w:szCs w:val="22"/>
                <w:lang w:val="uk-UA"/>
              </w:rPr>
              <w:t>Можливість укладення угод про академічну мобільність, про подвійне дипломування тощо</w:t>
            </w:r>
          </w:p>
        </w:tc>
        <w:tc>
          <w:tcPr>
            <w:tcW w:w="4951" w:type="dxa"/>
            <w:gridSpan w:val="3"/>
            <w:vAlign w:val="center"/>
          </w:tcPr>
          <w:p w14:paraId="1677C4C3" w14:textId="1E30F0FE" w:rsidR="00A82B57" w:rsidRPr="00CB5594" w:rsidRDefault="00A82B57" w:rsidP="00A82B57">
            <w:pPr>
              <w:pStyle w:val="Default"/>
              <w:rPr>
                <w:rFonts w:asciiTheme="majorHAnsi" w:hAnsiTheme="majorHAnsi" w:cstheme="majorHAnsi"/>
                <w:color w:val="auto"/>
                <w:sz w:val="22"/>
                <w:szCs w:val="22"/>
                <w:lang w:val="uk-UA"/>
              </w:rPr>
            </w:pPr>
            <w:r w:rsidRPr="00CB5594">
              <w:rPr>
                <w:rFonts w:asciiTheme="majorHAnsi" w:hAnsiTheme="majorHAnsi" w:cstheme="majorHAnsi"/>
                <w:color w:val="auto"/>
                <w:sz w:val="22"/>
                <w:szCs w:val="22"/>
                <w:lang w:val="uk-UA"/>
              </w:rPr>
              <w:t xml:space="preserve">Possibility of concluding agreements on academic mobility, double diploma, etc. </w:t>
            </w:r>
          </w:p>
        </w:tc>
      </w:tr>
      <w:tr w:rsidR="00A82B57" w:rsidRPr="005C33E9" w14:paraId="52B8D55A" w14:textId="77777777" w:rsidTr="00A82B57">
        <w:trPr>
          <w:trHeight w:val="340"/>
        </w:trPr>
        <w:tc>
          <w:tcPr>
            <w:tcW w:w="9914" w:type="dxa"/>
            <w:gridSpan w:val="6"/>
            <w:vAlign w:val="center"/>
          </w:tcPr>
          <w:p w14:paraId="00297D4E" w14:textId="77777777" w:rsidR="00A82B57" w:rsidRPr="00CA034C" w:rsidRDefault="00A82B57" w:rsidP="00A82B57">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Міжнародна кредитна мобільність/ International credit mobility</w:t>
            </w:r>
          </w:p>
        </w:tc>
      </w:tr>
      <w:tr w:rsidR="00A82B57" w:rsidRPr="005C33E9" w14:paraId="5D5F59F2" w14:textId="77777777" w:rsidTr="00A82B57">
        <w:trPr>
          <w:trHeight w:val="340"/>
        </w:trPr>
        <w:tc>
          <w:tcPr>
            <w:tcW w:w="4963" w:type="dxa"/>
            <w:gridSpan w:val="3"/>
            <w:vAlign w:val="center"/>
          </w:tcPr>
          <w:p w14:paraId="17DDCA7F" w14:textId="6E3D3C21" w:rsidR="00A82B57" w:rsidRPr="00CA034C" w:rsidRDefault="00A82B57" w:rsidP="00A82B57">
            <w:pPr>
              <w:ind w:firstLine="0"/>
              <w:rPr>
                <w:rFonts w:asciiTheme="majorHAnsi" w:hAnsiTheme="majorHAnsi" w:cstheme="majorHAnsi"/>
                <w:sz w:val="22"/>
                <w:szCs w:val="22"/>
                <w:lang w:val="uk-UA"/>
              </w:rPr>
            </w:pPr>
            <w:r w:rsidRPr="008C6D40">
              <w:rPr>
                <w:rFonts w:asciiTheme="majorHAnsi" w:hAnsiTheme="majorHAnsi" w:cstheme="majorHAnsi"/>
                <w:sz w:val="22"/>
                <w:szCs w:val="22"/>
                <w:lang w:val="uk-UA"/>
              </w:rPr>
              <w:t>Можливість укладення угод про міжнародну академічну мобільність (Еразмус+ К1), про подвійне дипломування, про тривалі міжнародні проекти, які передбачають навчання студентів тощо</w:t>
            </w:r>
          </w:p>
        </w:tc>
        <w:tc>
          <w:tcPr>
            <w:tcW w:w="4951" w:type="dxa"/>
            <w:gridSpan w:val="3"/>
            <w:vAlign w:val="center"/>
          </w:tcPr>
          <w:p w14:paraId="32AE221C" w14:textId="078746E7" w:rsidR="00A82B57" w:rsidRPr="00B75BCE" w:rsidRDefault="00A82B57" w:rsidP="00A82B57">
            <w:pPr>
              <w:pStyle w:val="Default"/>
              <w:jc w:val="both"/>
              <w:rPr>
                <w:sz w:val="23"/>
                <w:szCs w:val="23"/>
              </w:rPr>
            </w:pPr>
            <w:r w:rsidRPr="00CB5594">
              <w:rPr>
                <w:rFonts w:asciiTheme="majorHAnsi" w:hAnsiTheme="majorHAnsi" w:cstheme="majorHAnsi"/>
                <w:color w:val="auto"/>
                <w:sz w:val="22"/>
                <w:szCs w:val="22"/>
                <w:lang w:val="uk-UA"/>
              </w:rPr>
              <w:t>The possibility of concluding agreements on international academic mobility (Erasmus + K1), on double diplomas, on long-term international projects that involve the training of students, etc.</w:t>
            </w:r>
            <w:r>
              <w:rPr>
                <w:sz w:val="23"/>
                <w:szCs w:val="23"/>
              </w:rPr>
              <w:t xml:space="preserve"> </w:t>
            </w:r>
          </w:p>
        </w:tc>
      </w:tr>
      <w:tr w:rsidR="00A82B57" w:rsidRPr="005C33E9" w14:paraId="650043D5" w14:textId="77777777" w:rsidTr="00A82B57">
        <w:trPr>
          <w:trHeight w:val="340"/>
        </w:trPr>
        <w:tc>
          <w:tcPr>
            <w:tcW w:w="9914" w:type="dxa"/>
            <w:gridSpan w:val="6"/>
            <w:vAlign w:val="center"/>
          </w:tcPr>
          <w:p w14:paraId="2E0A8796" w14:textId="77777777" w:rsidR="00A82B57" w:rsidRPr="00CA034C" w:rsidRDefault="00A82B57" w:rsidP="00A82B57">
            <w:pPr>
              <w:ind w:firstLine="0"/>
              <w:jc w:val="center"/>
              <w:rPr>
                <w:rFonts w:asciiTheme="majorHAnsi" w:hAnsiTheme="majorHAnsi" w:cstheme="majorHAnsi"/>
                <w:sz w:val="22"/>
                <w:szCs w:val="22"/>
                <w:lang w:val="uk-UA"/>
              </w:rPr>
            </w:pPr>
            <w:r w:rsidRPr="00CA034C">
              <w:rPr>
                <w:rFonts w:asciiTheme="majorHAnsi" w:hAnsiTheme="majorHAnsi" w:cstheme="majorHAnsi"/>
                <w:i/>
                <w:sz w:val="22"/>
                <w:szCs w:val="22"/>
                <w:lang w:val="uk-UA"/>
              </w:rPr>
              <w:t>Навчання іноземних здобувачів ВО/ Foreign applicants education</w:t>
            </w:r>
          </w:p>
        </w:tc>
      </w:tr>
      <w:tr w:rsidR="00A82B57" w:rsidRPr="005C33E9" w14:paraId="6E5185D8" w14:textId="77777777" w:rsidTr="00A82B57">
        <w:trPr>
          <w:trHeight w:val="340"/>
        </w:trPr>
        <w:tc>
          <w:tcPr>
            <w:tcW w:w="4963" w:type="dxa"/>
            <w:gridSpan w:val="3"/>
            <w:vAlign w:val="center"/>
          </w:tcPr>
          <w:p w14:paraId="56372103" w14:textId="6998B410" w:rsidR="00A82B57" w:rsidRPr="005C33E9" w:rsidRDefault="00C96AA6" w:rsidP="00A82B57">
            <w:pPr>
              <w:ind w:firstLine="0"/>
              <w:jc w:val="left"/>
              <w:rPr>
                <w:rFonts w:asciiTheme="majorHAnsi" w:hAnsiTheme="majorHAnsi" w:cstheme="majorHAnsi"/>
                <w:sz w:val="22"/>
                <w:szCs w:val="22"/>
                <w:lang w:val="en-GB"/>
              </w:rPr>
            </w:pPr>
            <w:r w:rsidRPr="00C96AA6">
              <w:rPr>
                <w:rFonts w:asciiTheme="majorHAnsi" w:hAnsiTheme="majorHAnsi" w:cstheme="majorHAnsi"/>
                <w:sz w:val="22"/>
                <w:szCs w:val="22"/>
                <w:highlight w:val="yellow"/>
              </w:rPr>
              <w:t>Для іноземних громадян навчання здійснюється англійською мовою.</w:t>
            </w:r>
          </w:p>
        </w:tc>
        <w:tc>
          <w:tcPr>
            <w:tcW w:w="4951" w:type="dxa"/>
            <w:gridSpan w:val="3"/>
            <w:vAlign w:val="center"/>
          </w:tcPr>
          <w:p w14:paraId="1BFA59BE" w14:textId="62A7EFD2" w:rsidR="00A82B57" w:rsidRPr="00C96AA6" w:rsidRDefault="00C96AA6" w:rsidP="00A82B57">
            <w:pPr>
              <w:pStyle w:val="Default"/>
              <w:rPr>
                <w:rFonts w:asciiTheme="majorHAnsi" w:hAnsiTheme="majorHAnsi" w:cstheme="majorHAnsi"/>
                <w:sz w:val="22"/>
                <w:szCs w:val="22"/>
              </w:rPr>
            </w:pPr>
            <w:r w:rsidRPr="00C96AA6">
              <w:rPr>
                <w:rFonts w:asciiTheme="majorHAnsi" w:hAnsiTheme="majorHAnsi" w:cstheme="majorHAnsi"/>
                <w:sz w:val="22"/>
                <w:szCs w:val="22"/>
                <w:highlight w:val="yellow"/>
                <w:lang w:val="ru"/>
              </w:rPr>
              <w:t>For foreign citizens, education is conducted in English.</w:t>
            </w:r>
          </w:p>
        </w:tc>
      </w:tr>
    </w:tbl>
    <w:p w14:paraId="488895AC" w14:textId="77777777" w:rsidR="00E51548" w:rsidRPr="00E51548" w:rsidRDefault="00E51548" w:rsidP="00E51548">
      <w:pPr>
        <w:rPr>
          <w:lang w:val="uk-UA"/>
        </w:rPr>
      </w:pPr>
    </w:p>
    <w:p w14:paraId="3AE2B808" w14:textId="77777777" w:rsidR="00DE0540" w:rsidRDefault="00DE0540">
      <w:pPr>
        <w:rPr>
          <w:rFonts w:asciiTheme="majorHAnsi" w:hAnsiTheme="majorHAnsi" w:cstheme="majorHAnsi"/>
          <w:b/>
          <w:lang w:val="uk-UA"/>
        </w:rPr>
      </w:pPr>
      <w:r>
        <w:rPr>
          <w:rFonts w:asciiTheme="majorHAnsi" w:hAnsiTheme="majorHAnsi" w:cstheme="majorHAnsi"/>
          <w:b/>
          <w:lang w:val="uk-UA"/>
        </w:rPr>
        <w:br w:type="page"/>
      </w:r>
    </w:p>
    <w:p w14:paraId="26BAEEDD" w14:textId="77777777" w:rsidR="00D56A39" w:rsidRDefault="00064A3A" w:rsidP="00AD1026">
      <w:pPr>
        <w:pStyle w:val="1"/>
        <w:spacing w:before="240" w:line="276" w:lineRule="auto"/>
        <w:rPr>
          <w:rFonts w:asciiTheme="majorHAnsi" w:hAnsiTheme="majorHAnsi" w:cstheme="majorHAnsi"/>
          <w:lang w:val="uk-UA"/>
        </w:rPr>
      </w:pPr>
      <w:bookmarkStart w:id="7" w:name="_ep0214wtk29t" w:colFirst="0" w:colLast="0"/>
      <w:bookmarkStart w:id="8" w:name="_Toc163639452"/>
      <w:bookmarkEnd w:id="7"/>
      <w:r w:rsidRPr="00DE0540">
        <w:rPr>
          <w:rFonts w:asciiTheme="majorHAnsi" w:hAnsiTheme="majorHAnsi" w:cstheme="majorHAnsi"/>
          <w:lang w:val="uk-UA"/>
        </w:rPr>
        <w:lastRenderedPageBreak/>
        <w:t>2. ПЕРЕЛІК КОМПОНЕНТІВ ОСВІТНЬОЇ ПРОГРАМИ</w:t>
      </w:r>
      <w:r w:rsidR="00AD1026">
        <w:rPr>
          <w:rFonts w:asciiTheme="majorHAnsi" w:hAnsiTheme="majorHAnsi" w:cstheme="majorHAnsi"/>
          <w:lang w:val="uk-UA"/>
        </w:rPr>
        <w:t xml:space="preserve">/ </w:t>
      </w:r>
      <w:r w:rsidR="00AD1026">
        <w:rPr>
          <w:rFonts w:asciiTheme="majorHAnsi" w:hAnsiTheme="majorHAnsi" w:cstheme="majorHAnsi"/>
          <w:lang w:val="uk-UA"/>
        </w:rPr>
        <w:br/>
      </w:r>
      <w:r w:rsidR="00AD1026" w:rsidRPr="00AD1026">
        <w:rPr>
          <w:rFonts w:asciiTheme="majorHAnsi" w:hAnsiTheme="majorHAnsi" w:cstheme="majorHAnsi"/>
          <w:lang w:val="uk-UA"/>
        </w:rPr>
        <w:t>LIST OF COMPONENTS OF THE EDUCATIONAL PROGRAM</w:t>
      </w:r>
      <w:bookmarkEnd w:id="8"/>
    </w:p>
    <w:tbl>
      <w:tblPr>
        <w:tblStyle w:val="a7"/>
        <w:tblW w:w="0" w:type="auto"/>
        <w:tblLook w:val="04A0" w:firstRow="1" w:lastRow="0" w:firstColumn="1" w:lastColumn="0" w:noHBand="0" w:noVBand="1"/>
      </w:tblPr>
      <w:tblGrid>
        <w:gridCol w:w="978"/>
        <w:gridCol w:w="5590"/>
        <w:gridCol w:w="1296"/>
        <w:gridCol w:w="2050"/>
      </w:tblGrid>
      <w:tr w:rsidR="00AD1026" w:rsidRPr="00AD1026" w14:paraId="1F1D4633" w14:textId="77777777" w:rsidTr="00E41FFA">
        <w:trPr>
          <w:trHeight w:val="397"/>
        </w:trPr>
        <w:tc>
          <w:tcPr>
            <w:tcW w:w="978" w:type="dxa"/>
            <w:shd w:val="clear" w:color="auto" w:fill="DBE5F1" w:themeFill="accent1" w:themeFillTint="33"/>
            <w:vAlign w:val="center"/>
          </w:tcPr>
          <w:p w14:paraId="6C6A5399" w14:textId="77777777" w:rsidR="00AD1026" w:rsidRPr="00DE0540" w:rsidRDefault="00AD1026" w:rsidP="00967D8D">
            <w:pPr>
              <w:ind w:firstLine="0"/>
              <w:jc w:val="center"/>
              <w:rPr>
                <w:rFonts w:asciiTheme="majorHAnsi" w:hAnsiTheme="majorHAnsi" w:cstheme="majorHAnsi"/>
                <w:sz w:val="20"/>
                <w:szCs w:val="20"/>
                <w:lang w:val="uk-UA"/>
              </w:rPr>
            </w:pPr>
            <w:r w:rsidRPr="00DE0540">
              <w:rPr>
                <w:rFonts w:asciiTheme="majorHAnsi" w:hAnsiTheme="majorHAnsi" w:cstheme="majorHAnsi"/>
                <w:sz w:val="20"/>
                <w:szCs w:val="20"/>
                <w:lang w:val="uk-UA"/>
              </w:rPr>
              <w:t>Код/</w:t>
            </w:r>
            <w:r>
              <w:rPr>
                <w:rFonts w:asciiTheme="majorHAnsi" w:hAnsiTheme="majorHAnsi" w:cstheme="majorHAnsi"/>
                <w:sz w:val="20"/>
                <w:szCs w:val="20"/>
                <w:lang w:val="uk-UA"/>
              </w:rPr>
              <w:t xml:space="preserve"> </w:t>
            </w:r>
            <w:r w:rsidRPr="00DE0540">
              <w:rPr>
                <w:rFonts w:asciiTheme="majorHAnsi" w:hAnsiTheme="majorHAnsi" w:cstheme="majorHAnsi"/>
                <w:sz w:val="20"/>
                <w:szCs w:val="20"/>
                <w:lang w:val="uk-UA"/>
              </w:rPr>
              <w:br/>
              <w:t>Code</w:t>
            </w:r>
          </w:p>
        </w:tc>
        <w:tc>
          <w:tcPr>
            <w:tcW w:w="5764" w:type="dxa"/>
            <w:shd w:val="clear" w:color="auto" w:fill="DBE5F1" w:themeFill="accent1" w:themeFillTint="33"/>
            <w:vAlign w:val="center"/>
          </w:tcPr>
          <w:p w14:paraId="46160114" w14:textId="77777777" w:rsidR="00AD1026" w:rsidRPr="00DE0540" w:rsidRDefault="00AD1026" w:rsidP="00967D8D">
            <w:pPr>
              <w:pBdr>
                <w:top w:val="nil"/>
                <w:left w:val="nil"/>
                <w:bottom w:val="nil"/>
                <w:right w:val="nil"/>
                <w:between w:val="nil"/>
              </w:pBdr>
              <w:ind w:firstLine="0"/>
              <w:jc w:val="center"/>
              <w:rPr>
                <w:rFonts w:asciiTheme="majorHAnsi" w:hAnsiTheme="majorHAnsi" w:cstheme="majorHAnsi"/>
                <w:i/>
                <w:sz w:val="20"/>
                <w:szCs w:val="20"/>
                <w:lang w:val="uk-UA"/>
              </w:rPr>
            </w:pPr>
            <w:r w:rsidRPr="00DE0540">
              <w:rPr>
                <w:rFonts w:asciiTheme="majorHAnsi" w:hAnsiTheme="majorHAnsi" w:cstheme="majorHAnsi"/>
                <w:sz w:val="20"/>
                <w:szCs w:val="20"/>
                <w:lang w:val="uk-UA"/>
              </w:rPr>
              <w:t>Компоненти освітньої програми/Components</w:t>
            </w:r>
          </w:p>
        </w:tc>
        <w:tc>
          <w:tcPr>
            <w:tcW w:w="1313" w:type="dxa"/>
            <w:shd w:val="clear" w:color="auto" w:fill="DBE5F1" w:themeFill="accent1" w:themeFillTint="33"/>
            <w:vAlign w:val="center"/>
          </w:tcPr>
          <w:p w14:paraId="553436B4" w14:textId="77777777" w:rsidR="00AD1026" w:rsidRPr="00DE0540" w:rsidRDefault="00AD1026" w:rsidP="00967D8D">
            <w:pPr>
              <w:ind w:firstLine="0"/>
              <w:jc w:val="center"/>
              <w:rPr>
                <w:rFonts w:asciiTheme="majorHAnsi" w:hAnsiTheme="majorHAnsi" w:cstheme="majorHAnsi"/>
                <w:sz w:val="20"/>
                <w:szCs w:val="20"/>
                <w:lang w:val="uk-UA"/>
              </w:rPr>
            </w:pPr>
            <w:r w:rsidRPr="00DE0540">
              <w:rPr>
                <w:rFonts w:asciiTheme="majorHAnsi" w:hAnsiTheme="majorHAnsi" w:cstheme="majorHAnsi"/>
                <w:sz w:val="20"/>
                <w:szCs w:val="20"/>
                <w:lang w:val="uk-UA"/>
              </w:rPr>
              <w:t>Кредитів ЄКТС/</w:t>
            </w:r>
            <w:r w:rsidRPr="00DE0540">
              <w:rPr>
                <w:rFonts w:asciiTheme="majorHAnsi" w:hAnsiTheme="majorHAnsi" w:cstheme="majorHAnsi"/>
                <w:sz w:val="20"/>
                <w:szCs w:val="20"/>
                <w:lang w:val="uk-UA"/>
              </w:rPr>
              <w:br/>
              <w:t>ECTS credits</w:t>
            </w:r>
          </w:p>
        </w:tc>
        <w:tc>
          <w:tcPr>
            <w:tcW w:w="2085" w:type="dxa"/>
            <w:shd w:val="clear" w:color="auto" w:fill="DBE5F1" w:themeFill="accent1" w:themeFillTint="33"/>
            <w:vAlign w:val="center"/>
          </w:tcPr>
          <w:p w14:paraId="4F237A72" w14:textId="77777777" w:rsidR="00AD1026" w:rsidRPr="00DE0540" w:rsidRDefault="00AD1026" w:rsidP="00AD1026">
            <w:pPr>
              <w:ind w:firstLine="0"/>
              <w:jc w:val="center"/>
              <w:rPr>
                <w:rFonts w:asciiTheme="majorHAnsi" w:hAnsiTheme="majorHAnsi" w:cstheme="majorHAnsi"/>
                <w:sz w:val="20"/>
                <w:szCs w:val="20"/>
                <w:lang w:val="uk-UA"/>
              </w:rPr>
            </w:pPr>
            <w:r w:rsidRPr="00DE0540">
              <w:rPr>
                <w:rFonts w:asciiTheme="majorHAnsi" w:hAnsiTheme="majorHAnsi" w:cstheme="majorHAnsi"/>
                <w:sz w:val="20"/>
                <w:szCs w:val="20"/>
                <w:lang w:val="uk-UA"/>
              </w:rPr>
              <w:t>Форма</w:t>
            </w:r>
            <w:r>
              <w:rPr>
                <w:rFonts w:asciiTheme="majorHAnsi" w:hAnsiTheme="majorHAnsi" w:cstheme="majorHAnsi"/>
                <w:sz w:val="20"/>
                <w:szCs w:val="20"/>
                <w:lang w:val="uk-UA"/>
              </w:rPr>
              <w:br/>
            </w:r>
            <w:r w:rsidRPr="00DE0540">
              <w:rPr>
                <w:rFonts w:asciiTheme="majorHAnsi" w:hAnsiTheme="majorHAnsi" w:cstheme="majorHAnsi"/>
                <w:sz w:val="20"/>
                <w:szCs w:val="20"/>
                <w:lang w:val="uk-UA"/>
              </w:rPr>
              <w:t>підсумкового</w:t>
            </w:r>
            <w:r>
              <w:rPr>
                <w:rFonts w:asciiTheme="majorHAnsi" w:hAnsiTheme="majorHAnsi" w:cstheme="majorHAnsi"/>
                <w:sz w:val="20"/>
                <w:szCs w:val="20"/>
                <w:lang w:val="uk-UA"/>
              </w:rPr>
              <w:br/>
            </w:r>
            <w:r w:rsidRPr="00DE0540">
              <w:rPr>
                <w:rFonts w:asciiTheme="majorHAnsi" w:hAnsiTheme="majorHAnsi" w:cstheme="majorHAnsi"/>
                <w:sz w:val="20"/>
                <w:szCs w:val="20"/>
                <w:lang w:val="uk-UA"/>
              </w:rPr>
              <w:t>контролю/</w:t>
            </w:r>
            <w:r>
              <w:rPr>
                <w:rFonts w:asciiTheme="majorHAnsi" w:hAnsiTheme="majorHAnsi" w:cstheme="majorHAnsi"/>
                <w:sz w:val="20"/>
                <w:szCs w:val="20"/>
                <w:lang w:val="uk-UA"/>
              </w:rPr>
              <w:t xml:space="preserve"> </w:t>
            </w:r>
            <w:r w:rsidRPr="00DE0540">
              <w:rPr>
                <w:rFonts w:asciiTheme="majorHAnsi" w:hAnsiTheme="majorHAnsi" w:cstheme="majorHAnsi"/>
                <w:sz w:val="20"/>
                <w:szCs w:val="20"/>
                <w:lang w:val="uk-UA"/>
              </w:rPr>
              <w:br/>
              <w:t xml:space="preserve">Final assessment </w:t>
            </w:r>
          </w:p>
        </w:tc>
      </w:tr>
      <w:tr w:rsidR="00AD1026" w:rsidRPr="005C33E9" w14:paraId="3FA012B1" w14:textId="77777777" w:rsidTr="00AD1026">
        <w:trPr>
          <w:trHeight w:val="397"/>
        </w:trPr>
        <w:tc>
          <w:tcPr>
            <w:tcW w:w="10140" w:type="dxa"/>
            <w:gridSpan w:val="4"/>
            <w:shd w:val="clear" w:color="auto" w:fill="D9D9D9" w:themeFill="background1" w:themeFillShade="D9"/>
            <w:vAlign w:val="center"/>
          </w:tcPr>
          <w:p w14:paraId="411AE3C0" w14:textId="77777777" w:rsidR="00AD1026" w:rsidRPr="00AD1026" w:rsidRDefault="00AD1026" w:rsidP="00AD1026">
            <w:pPr>
              <w:ind w:firstLine="0"/>
              <w:jc w:val="center"/>
              <w:rPr>
                <w:rFonts w:asciiTheme="majorHAnsi" w:hAnsiTheme="majorHAnsi" w:cstheme="majorHAnsi"/>
                <w:sz w:val="20"/>
                <w:szCs w:val="20"/>
                <w:lang w:val="uk-UA"/>
              </w:rPr>
            </w:pPr>
            <w:r w:rsidRPr="00DE0540">
              <w:rPr>
                <w:rFonts w:asciiTheme="majorHAnsi" w:hAnsiTheme="majorHAnsi" w:cstheme="majorHAnsi"/>
                <w:b/>
                <w:sz w:val="22"/>
                <w:szCs w:val="22"/>
                <w:lang w:val="uk-UA"/>
              </w:rPr>
              <w:t>Обов’язкові (нормативні) компоненти ОП/</w:t>
            </w:r>
            <w:r>
              <w:rPr>
                <w:rFonts w:asciiTheme="majorHAnsi" w:hAnsiTheme="majorHAnsi" w:cstheme="majorHAnsi"/>
                <w:b/>
                <w:sz w:val="22"/>
                <w:szCs w:val="22"/>
                <w:lang w:val="uk-UA"/>
              </w:rPr>
              <w:t xml:space="preserve"> </w:t>
            </w:r>
            <w:r w:rsidRPr="00DE0540">
              <w:rPr>
                <w:rFonts w:asciiTheme="majorHAnsi" w:hAnsiTheme="majorHAnsi" w:cstheme="majorHAnsi"/>
                <w:b/>
                <w:sz w:val="22"/>
                <w:szCs w:val="22"/>
                <w:lang w:val="uk-UA"/>
              </w:rPr>
              <w:br/>
              <w:t>Required (normative) components</w:t>
            </w:r>
          </w:p>
        </w:tc>
      </w:tr>
      <w:tr w:rsidR="00AD1026" w:rsidRPr="005C33E9" w14:paraId="628F421E" w14:textId="77777777" w:rsidTr="00AD1026">
        <w:trPr>
          <w:trHeight w:val="397"/>
        </w:trPr>
        <w:tc>
          <w:tcPr>
            <w:tcW w:w="10140" w:type="dxa"/>
            <w:gridSpan w:val="4"/>
            <w:vAlign w:val="center"/>
          </w:tcPr>
          <w:p w14:paraId="7AF9F740" w14:textId="77777777" w:rsidR="00AD1026" w:rsidRPr="00AD1026" w:rsidRDefault="00AD1026" w:rsidP="00AD1026">
            <w:pPr>
              <w:ind w:firstLine="0"/>
              <w:jc w:val="center"/>
              <w:rPr>
                <w:rFonts w:asciiTheme="majorHAnsi" w:hAnsiTheme="majorHAnsi" w:cstheme="majorHAnsi"/>
                <w:sz w:val="20"/>
                <w:szCs w:val="20"/>
                <w:lang w:val="uk-UA"/>
              </w:rPr>
            </w:pPr>
            <w:r w:rsidRPr="00DE0540">
              <w:rPr>
                <w:rFonts w:asciiTheme="majorHAnsi" w:hAnsiTheme="majorHAnsi" w:cstheme="majorHAnsi"/>
                <w:b/>
                <w:sz w:val="22"/>
                <w:szCs w:val="22"/>
                <w:lang w:val="uk-UA"/>
              </w:rPr>
              <w:t>Цикл загальної підготовки/</w:t>
            </w:r>
            <w:r>
              <w:rPr>
                <w:rFonts w:asciiTheme="majorHAnsi" w:hAnsiTheme="majorHAnsi" w:cstheme="majorHAnsi"/>
                <w:b/>
                <w:sz w:val="22"/>
                <w:szCs w:val="22"/>
                <w:lang w:val="uk-UA"/>
              </w:rPr>
              <w:t xml:space="preserve"> </w:t>
            </w:r>
            <w:r w:rsidRPr="00DE0540">
              <w:rPr>
                <w:rFonts w:asciiTheme="majorHAnsi" w:hAnsiTheme="majorHAnsi" w:cstheme="majorHAnsi"/>
                <w:b/>
                <w:sz w:val="22"/>
                <w:szCs w:val="22"/>
                <w:lang w:val="uk-UA"/>
              </w:rPr>
              <w:t>General training cycle</w:t>
            </w:r>
          </w:p>
        </w:tc>
      </w:tr>
      <w:tr w:rsidR="00E41FFA" w:rsidRPr="00AD1026" w14:paraId="3AFC5829" w14:textId="77777777" w:rsidTr="00E41FFA">
        <w:trPr>
          <w:trHeight w:val="397"/>
        </w:trPr>
        <w:tc>
          <w:tcPr>
            <w:tcW w:w="978" w:type="dxa"/>
            <w:vAlign w:val="center"/>
          </w:tcPr>
          <w:p w14:paraId="2CE85A15" w14:textId="77777777" w:rsidR="00E41FFA" w:rsidRPr="00CA034C" w:rsidRDefault="00E41FFA" w:rsidP="00E41FFA">
            <w:pPr>
              <w:ind w:firstLine="0"/>
              <w:jc w:val="center"/>
              <w:rPr>
                <w:rFonts w:asciiTheme="majorHAnsi" w:hAnsiTheme="majorHAnsi" w:cstheme="majorHAnsi"/>
                <w:sz w:val="16"/>
                <w:szCs w:val="16"/>
                <w:lang w:val="uk-UA"/>
              </w:rPr>
            </w:pPr>
            <w:r w:rsidRPr="00CA034C">
              <w:rPr>
                <w:rFonts w:asciiTheme="majorHAnsi" w:hAnsiTheme="majorHAnsi" w:cstheme="majorHAnsi"/>
                <w:sz w:val="16"/>
                <w:szCs w:val="16"/>
                <w:lang w:val="uk-UA"/>
              </w:rPr>
              <w:t>ЗО1/ GR1</w:t>
            </w:r>
          </w:p>
        </w:tc>
        <w:tc>
          <w:tcPr>
            <w:tcW w:w="5764" w:type="dxa"/>
          </w:tcPr>
          <w:p w14:paraId="68D4A1A8" w14:textId="1B92683C" w:rsidR="00E41FFA" w:rsidRPr="00B75BCE" w:rsidRDefault="00E41FFA" w:rsidP="00B75BCE">
            <w:pPr>
              <w:ind w:firstLine="0"/>
              <w:jc w:val="left"/>
              <w:rPr>
                <w:rFonts w:ascii="Times New Roman" w:hAnsi="Times New Roman" w:cs="Times New Roman"/>
                <w:sz w:val="23"/>
                <w:szCs w:val="23"/>
                <w:lang w:val="en-US"/>
              </w:rPr>
            </w:pPr>
            <w:r w:rsidRPr="008C6D40">
              <w:rPr>
                <w:rFonts w:asciiTheme="majorHAnsi" w:hAnsiTheme="majorHAnsi" w:cstheme="majorHAnsi"/>
                <w:sz w:val="22"/>
                <w:szCs w:val="22"/>
                <w:lang w:val="uk-UA"/>
              </w:rPr>
              <w:t>Інтелектуальна власність та патентознавство</w:t>
            </w:r>
            <w:r w:rsidR="00B75BCE">
              <w:rPr>
                <w:rFonts w:asciiTheme="majorHAnsi" w:hAnsiTheme="majorHAnsi" w:cstheme="majorHAnsi"/>
                <w:sz w:val="22"/>
                <w:szCs w:val="22"/>
                <w:lang w:val="en-US"/>
              </w:rPr>
              <w:t xml:space="preserve"> / </w:t>
            </w:r>
            <w:r w:rsidR="00B75BCE" w:rsidRPr="00B75BCE">
              <w:rPr>
                <w:rFonts w:asciiTheme="majorHAnsi" w:hAnsiTheme="majorHAnsi" w:cstheme="majorHAnsi"/>
                <w:sz w:val="22"/>
                <w:szCs w:val="22"/>
                <w:lang w:val="uk-UA"/>
              </w:rPr>
              <w:t>Intellectual Property and Parenting</w:t>
            </w:r>
            <w:r w:rsidR="00B75BCE" w:rsidRPr="00B75BCE">
              <w:rPr>
                <w:sz w:val="23"/>
                <w:szCs w:val="23"/>
                <w:lang w:val="en-US"/>
              </w:rPr>
              <w:t xml:space="preserve"> </w:t>
            </w:r>
          </w:p>
        </w:tc>
        <w:tc>
          <w:tcPr>
            <w:tcW w:w="1313" w:type="dxa"/>
          </w:tcPr>
          <w:p w14:paraId="404A958E" w14:textId="1F8D0A40"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3</w:t>
            </w:r>
          </w:p>
        </w:tc>
        <w:tc>
          <w:tcPr>
            <w:tcW w:w="2085" w:type="dxa"/>
            <w:vAlign w:val="center"/>
          </w:tcPr>
          <w:p w14:paraId="0858352B" w14:textId="00CEEA7B"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залік</w:t>
            </w:r>
          </w:p>
        </w:tc>
      </w:tr>
      <w:tr w:rsidR="00E41FFA" w:rsidRPr="00AD1026" w14:paraId="65F8A371" w14:textId="77777777" w:rsidTr="00E41FFA">
        <w:trPr>
          <w:trHeight w:val="397"/>
        </w:trPr>
        <w:tc>
          <w:tcPr>
            <w:tcW w:w="978" w:type="dxa"/>
            <w:vAlign w:val="center"/>
          </w:tcPr>
          <w:p w14:paraId="7DCEF6CE" w14:textId="77777777" w:rsidR="00E41FFA" w:rsidRPr="00CA034C" w:rsidRDefault="00E41FFA" w:rsidP="00E41FFA">
            <w:pPr>
              <w:ind w:firstLine="0"/>
              <w:jc w:val="center"/>
              <w:rPr>
                <w:rFonts w:asciiTheme="majorHAnsi" w:hAnsiTheme="majorHAnsi" w:cstheme="majorHAnsi"/>
                <w:sz w:val="16"/>
                <w:szCs w:val="16"/>
                <w:lang w:val="uk-UA"/>
              </w:rPr>
            </w:pPr>
            <w:r w:rsidRPr="00CA034C">
              <w:rPr>
                <w:rFonts w:asciiTheme="majorHAnsi" w:hAnsiTheme="majorHAnsi" w:cstheme="majorHAnsi"/>
                <w:sz w:val="16"/>
                <w:szCs w:val="16"/>
                <w:lang w:val="uk-UA"/>
              </w:rPr>
              <w:t>ЗО2/ GR2</w:t>
            </w:r>
          </w:p>
        </w:tc>
        <w:tc>
          <w:tcPr>
            <w:tcW w:w="5764" w:type="dxa"/>
          </w:tcPr>
          <w:p w14:paraId="07DF3BD8" w14:textId="1122F179" w:rsidR="00E41FFA" w:rsidRPr="00B75BCE" w:rsidRDefault="00E41FFA" w:rsidP="00B75BCE">
            <w:pPr>
              <w:ind w:firstLine="0"/>
              <w:jc w:val="left"/>
              <w:rPr>
                <w:rFonts w:asciiTheme="majorHAnsi" w:hAnsiTheme="majorHAnsi" w:cstheme="majorHAnsi"/>
                <w:sz w:val="22"/>
                <w:szCs w:val="22"/>
                <w:lang w:val="uk-UA"/>
              </w:rPr>
            </w:pPr>
            <w:r w:rsidRPr="008C6D40">
              <w:rPr>
                <w:rFonts w:asciiTheme="majorHAnsi" w:hAnsiTheme="majorHAnsi" w:cstheme="majorHAnsi"/>
                <w:sz w:val="22"/>
                <w:szCs w:val="22"/>
                <w:lang w:val="uk-UA"/>
              </w:rPr>
              <w:t>Основи інженерії та технології сталого розвитку</w:t>
            </w:r>
            <w:r w:rsidR="00B75BCE" w:rsidRPr="00B75BCE">
              <w:rPr>
                <w:rFonts w:asciiTheme="majorHAnsi" w:hAnsiTheme="majorHAnsi" w:cstheme="majorHAnsi"/>
                <w:sz w:val="22"/>
                <w:szCs w:val="22"/>
                <w:lang w:val="uk-UA"/>
              </w:rPr>
              <w:t xml:space="preserve"> / Fundamentals of Engineering and Technology of Sustainable Development </w:t>
            </w:r>
          </w:p>
        </w:tc>
        <w:tc>
          <w:tcPr>
            <w:tcW w:w="1313" w:type="dxa"/>
          </w:tcPr>
          <w:p w14:paraId="1A077C74" w14:textId="1D063120"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2</w:t>
            </w:r>
          </w:p>
        </w:tc>
        <w:tc>
          <w:tcPr>
            <w:tcW w:w="2085" w:type="dxa"/>
            <w:vAlign w:val="center"/>
          </w:tcPr>
          <w:p w14:paraId="2C3E1D59" w14:textId="11975433"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залік</w:t>
            </w:r>
          </w:p>
        </w:tc>
      </w:tr>
      <w:tr w:rsidR="00E41FFA" w:rsidRPr="00AD1026" w14:paraId="5DB69F55" w14:textId="77777777" w:rsidTr="00E41FFA">
        <w:trPr>
          <w:trHeight w:val="397"/>
        </w:trPr>
        <w:tc>
          <w:tcPr>
            <w:tcW w:w="978" w:type="dxa"/>
            <w:vAlign w:val="center"/>
          </w:tcPr>
          <w:p w14:paraId="774ED1A8" w14:textId="1D5152FE" w:rsidR="00E41FFA" w:rsidRPr="00CA034C" w:rsidRDefault="00E41FFA" w:rsidP="00E41FFA">
            <w:pPr>
              <w:ind w:firstLine="0"/>
              <w:jc w:val="center"/>
              <w:rPr>
                <w:rFonts w:asciiTheme="majorHAnsi" w:hAnsiTheme="majorHAnsi" w:cstheme="majorHAnsi"/>
                <w:sz w:val="16"/>
                <w:szCs w:val="16"/>
                <w:lang w:val="uk-UA"/>
              </w:rPr>
            </w:pPr>
            <w:r w:rsidRPr="00CA034C">
              <w:rPr>
                <w:rFonts w:asciiTheme="majorHAnsi" w:hAnsiTheme="majorHAnsi" w:cstheme="majorHAnsi"/>
                <w:sz w:val="16"/>
                <w:szCs w:val="16"/>
                <w:lang w:val="uk-UA"/>
              </w:rPr>
              <w:t>ЗО</w:t>
            </w:r>
            <w:r>
              <w:rPr>
                <w:rFonts w:asciiTheme="majorHAnsi" w:hAnsiTheme="majorHAnsi" w:cstheme="majorHAnsi"/>
                <w:sz w:val="16"/>
                <w:szCs w:val="16"/>
                <w:lang w:val="uk-UA"/>
              </w:rPr>
              <w:t>3</w:t>
            </w:r>
            <w:r w:rsidRPr="00CA034C">
              <w:rPr>
                <w:rFonts w:asciiTheme="majorHAnsi" w:hAnsiTheme="majorHAnsi" w:cstheme="majorHAnsi"/>
                <w:sz w:val="16"/>
                <w:szCs w:val="16"/>
                <w:lang w:val="uk-UA"/>
              </w:rPr>
              <w:t>/ GR</w:t>
            </w:r>
            <w:r>
              <w:rPr>
                <w:rFonts w:asciiTheme="majorHAnsi" w:hAnsiTheme="majorHAnsi" w:cstheme="majorHAnsi"/>
                <w:sz w:val="16"/>
                <w:szCs w:val="16"/>
                <w:lang w:val="uk-UA"/>
              </w:rPr>
              <w:t>3</w:t>
            </w:r>
          </w:p>
        </w:tc>
        <w:tc>
          <w:tcPr>
            <w:tcW w:w="5764" w:type="dxa"/>
          </w:tcPr>
          <w:p w14:paraId="49D31931" w14:textId="3442B0C9" w:rsidR="00B75BCE" w:rsidRPr="00B75BCE" w:rsidRDefault="00E41FFA" w:rsidP="00E41FFA">
            <w:pPr>
              <w:ind w:firstLine="0"/>
              <w:jc w:val="left"/>
              <w:rPr>
                <w:rFonts w:asciiTheme="majorHAnsi" w:hAnsiTheme="majorHAnsi" w:cstheme="majorHAnsi"/>
                <w:sz w:val="22"/>
                <w:szCs w:val="22"/>
                <w:lang w:val="uk-UA"/>
              </w:rPr>
            </w:pPr>
            <w:r w:rsidRPr="008C6D40">
              <w:rPr>
                <w:rFonts w:asciiTheme="majorHAnsi" w:hAnsiTheme="majorHAnsi" w:cstheme="majorHAnsi"/>
                <w:sz w:val="22"/>
                <w:szCs w:val="22"/>
                <w:lang w:val="uk-UA"/>
              </w:rPr>
              <w:t xml:space="preserve">Практичний курс </w:t>
            </w:r>
            <w:r w:rsidR="00C96AA6">
              <w:rPr>
                <w:rFonts w:asciiTheme="majorHAnsi" w:hAnsiTheme="majorHAnsi" w:cstheme="majorHAnsi"/>
                <w:sz w:val="22"/>
                <w:szCs w:val="22"/>
                <w:lang w:val="uk-UA"/>
              </w:rPr>
              <w:t>англійської</w:t>
            </w:r>
            <w:r w:rsidRPr="008C6D40">
              <w:rPr>
                <w:rFonts w:asciiTheme="majorHAnsi" w:hAnsiTheme="majorHAnsi" w:cstheme="majorHAnsi"/>
                <w:sz w:val="22"/>
                <w:szCs w:val="22"/>
                <w:lang w:val="uk-UA"/>
              </w:rPr>
              <w:t xml:space="preserve"> мови для ділової комунікації</w:t>
            </w:r>
            <w:r w:rsidR="00B75BCE">
              <w:rPr>
                <w:rFonts w:asciiTheme="majorHAnsi" w:hAnsiTheme="majorHAnsi" w:cstheme="majorHAnsi"/>
                <w:sz w:val="22"/>
                <w:szCs w:val="22"/>
                <w:lang w:val="uk-UA"/>
              </w:rPr>
              <w:t xml:space="preserve"> </w:t>
            </w:r>
            <w:r w:rsidR="00B75BCE" w:rsidRPr="00B75BCE">
              <w:rPr>
                <w:rFonts w:asciiTheme="majorHAnsi" w:hAnsiTheme="majorHAnsi" w:cstheme="majorHAnsi"/>
                <w:sz w:val="22"/>
                <w:szCs w:val="22"/>
                <w:lang w:val="uk-UA"/>
              </w:rPr>
              <w:t xml:space="preserve">/ </w:t>
            </w:r>
          </w:p>
          <w:p w14:paraId="25CE16CA" w14:textId="3CDC0AE7" w:rsidR="00E41FFA" w:rsidRPr="00B75BCE" w:rsidRDefault="00C96AA6" w:rsidP="00B75BCE">
            <w:pPr>
              <w:pStyle w:val="Default"/>
              <w:rPr>
                <w:rFonts w:asciiTheme="majorHAnsi" w:hAnsiTheme="majorHAnsi" w:cstheme="majorHAnsi"/>
                <w:color w:val="auto"/>
                <w:sz w:val="22"/>
                <w:szCs w:val="22"/>
                <w:lang w:val="uk-UA"/>
              </w:rPr>
            </w:pPr>
            <w:r w:rsidRPr="00C96AA6">
              <w:rPr>
                <w:rFonts w:asciiTheme="majorHAnsi" w:hAnsiTheme="majorHAnsi" w:cstheme="majorHAnsi"/>
                <w:color w:val="auto"/>
                <w:sz w:val="22"/>
                <w:szCs w:val="22"/>
                <w:lang w:val="uk-UA"/>
              </w:rPr>
              <w:t>Practical English course for business communication</w:t>
            </w:r>
          </w:p>
        </w:tc>
        <w:tc>
          <w:tcPr>
            <w:tcW w:w="1313" w:type="dxa"/>
          </w:tcPr>
          <w:p w14:paraId="6E4D077D" w14:textId="7585D0A6"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3</w:t>
            </w:r>
          </w:p>
        </w:tc>
        <w:tc>
          <w:tcPr>
            <w:tcW w:w="2085" w:type="dxa"/>
            <w:vAlign w:val="center"/>
          </w:tcPr>
          <w:p w14:paraId="1C254AE3" w14:textId="29A267A1"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залік</w:t>
            </w:r>
          </w:p>
        </w:tc>
      </w:tr>
      <w:tr w:rsidR="00E41FFA" w:rsidRPr="00AD1026" w14:paraId="70ABE7DE" w14:textId="77777777" w:rsidTr="00E41FFA">
        <w:trPr>
          <w:trHeight w:val="397"/>
        </w:trPr>
        <w:tc>
          <w:tcPr>
            <w:tcW w:w="978" w:type="dxa"/>
            <w:vAlign w:val="center"/>
          </w:tcPr>
          <w:p w14:paraId="0EA3042A" w14:textId="48E1A315" w:rsidR="00E41FFA" w:rsidRPr="00CA034C" w:rsidRDefault="00E41FFA" w:rsidP="00E41FFA">
            <w:pPr>
              <w:ind w:firstLine="0"/>
              <w:jc w:val="center"/>
              <w:rPr>
                <w:rFonts w:asciiTheme="majorHAnsi" w:hAnsiTheme="majorHAnsi" w:cstheme="majorHAnsi"/>
                <w:sz w:val="16"/>
                <w:szCs w:val="16"/>
                <w:lang w:val="uk-UA"/>
              </w:rPr>
            </w:pPr>
            <w:r w:rsidRPr="00CA034C">
              <w:rPr>
                <w:rFonts w:asciiTheme="majorHAnsi" w:hAnsiTheme="majorHAnsi" w:cstheme="majorHAnsi"/>
                <w:sz w:val="16"/>
                <w:szCs w:val="16"/>
                <w:lang w:val="uk-UA"/>
              </w:rPr>
              <w:t>ЗО</w:t>
            </w:r>
            <w:r>
              <w:rPr>
                <w:rFonts w:asciiTheme="majorHAnsi" w:hAnsiTheme="majorHAnsi" w:cstheme="majorHAnsi"/>
                <w:sz w:val="16"/>
                <w:szCs w:val="16"/>
                <w:lang w:val="uk-UA"/>
              </w:rPr>
              <w:t>4</w:t>
            </w:r>
            <w:r w:rsidRPr="00CA034C">
              <w:rPr>
                <w:rFonts w:asciiTheme="majorHAnsi" w:hAnsiTheme="majorHAnsi" w:cstheme="majorHAnsi"/>
                <w:sz w:val="16"/>
                <w:szCs w:val="16"/>
                <w:lang w:val="uk-UA"/>
              </w:rPr>
              <w:t>/ GR</w:t>
            </w:r>
            <w:r>
              <w:rPr>
                <w:rFonts w:asciiTheme="majorHAnsi" w:hAnsiTheme="majorHAnsi" w:cstheme="majorHAnsi"/>
                <w:sz w:val="16"/>
                <w:szCs w:val="16"/>
                <w:lang w:val="uk-UA"/>
              </w:rPr>
              <w:t>4</w:t>
            </w:r>
          </w:p>
        </w:tc>
        <w:tc>
          <w:tcPr>
            <w:tcW w:w="5764" w:type="dxa"/>
          </w:tcPr>
          <w:p w14:paraId="1EE37821" w14:textId="2DA79A72" w:rsidR="00E41FFA" w:rsidRPr="00B75BCE" w:rsidRDefault="00E41FFA" w:rsidP="00B75BCE">
            <w:pPr>
              <w:ind w:firstLine="0"/>
              <w:jc w:val="left"/>
              <w:rPr>
                <w:rFonts w:asciiTheme="majorHAnsi" w:hAnsiTheme="majorHAnsi" w:cstheme="majorHAnsi"/>
                <w:sz w:val="22"/>
                <w:szCs w:val="22"/>
                <w:lang w:val="uk-UA"/>
              </w:rPr>
            </w:pPr>
            <w:r w:rsidRPr="008C6D40">
              <w:rPr>
                <w:rFonts w:asciiTheme="majorHAnsi" w:hAnsiTheme="majorHAnsi" w:cstheme="majorHAnsi"/>
                <w:sz w:val="22"/>
                <w:szCs w:val="22"/>
                <w:lang w:val="uk-UA"/>
              </w:rPr>
              <w:t>Менеджмент стартап-проектів</w:t>
            </w:r>
            <w:r w:rsidR="00B75BCE" w:rsidRPr="00B75BCE">
              <w:rPr>
                <w:rFonts w:asciiTheme="majorHAnsi" w:hAnsiTheme="majorHAnsi" w:cstheme="majorHAnsi"/>
                <w:sz w:val="22"/>
                <w:szCs w:val="22"/>
                <w:lang w:val="uk-UA"/>
              </w:rPr>
              <w:t xml:space="preserve"> / Management of start-up projects </w:t>
            </w:r>
          </w:p>
        </w:tc>
        <w:tc>
          <w:tcPr>
            <w:tcW w:w="1313" w:type="dxa"/>
          </w:tcPr>
          <w:p w14:paraId="17845EA9" w14:textId="566E5C56"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3</w:t>
            </w:r>
          </w:p>
        </w:tc>
        <w:tc>
          <w:tcPr>
            <w:tcW w:w="2085" w:type="dxa"/>
            <w:vAlign w:val="center"/>
          </w:tcPr>
          <w:p w14:paraId="4C30369C" w14:textId="62D928B4"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залік</w:t>
            </w:r>
          </w:p>
        </w:tc>
      </w:tr>
      <w:tr w:rsidR="00AD1026" w:rsidRPr="005C33E9" w14:paraId="12BA0E65" w14:textId="77777777" w:rsidTr="00AD1026">
        <w:trPr>
          <w:trHeight w:val="397"/>
        </w:trPr>
        <w:tc>
          <w:tcPr>
            <w:tcW w:w="10140" w:type="dxa"/>
            <w:gridSpan w:val="4"/>
            <w:vAlign w:val="center"/>
          </w:tcPr>
          <w:p w14:paraId="0DEB30C1" w14:textId="77777777" w:rsidR="00AD1026" w:rsidRPr="00AD1026" w:rsidRDefault="00AD1026" w:rsidP="00AD1026">
            <w:pPr>
              <w:ind w:firstLine="0"/>
              <w:jc w:val="center"/>
              <w:rPr>
                <w:rFonts w:asciiTheme="majorHAnsi" w:hAnsiTheme="majorHAnsi" w:cstheme="majorHAnsi"/>
                <w:sz w:val="20"/>
                <w:szCs w:val="20"/>
                <w:lang w:val="uk-UA"/>
              </w:rPr>
            </w:pPr>
            <w:r w:rsidRPr="00DE0540">
              <w:rPr>
                <w:rFonts w:asciiTheme="majorHAnsi" w:hAnsiTheme="majorHAnsi" w:cstheme="majorHAnsi"/>
                <w:b/>
                <w:sz w:val="22"/>
                <w:szCs w:val="22"/>
                <w:lang w:val="uk-UA"/>
              </w:rPr>
              <w:t>Цикл професійної підготовки/</w:t>
            </w:r>
            <w:r>
              <w:rPr>
                <w:rFonts w:asciiTheme="majorHAnsi" w:hAnsiTheme="majorHAnsi" w:cstheme="majorHAnsi"/>
                <w:b/>
                <w:sz w:val="22"/>
                <w:szCs w:val="22"/>
                <w:lang w:val="uk-UA"/>
              </w:rPr>
              <w:t xml:space="preserve"> </w:t>
            </w:r>
            <w:r w:rsidRPr="00DE0540">
              <w:rPr>
                <w:rFonts w:asciiTheme="majorHAnsi" w:hAnsiTheme="majorHAnsi" w:cstheme="majorHAnsi"/>
                <w:b/>
                <w:sz w:val="22"/>
                <w:szCs w:val="22"/>
                <w:lang w:val="uk-UA"/>
              </w:rPr>
              <w:t>Professional training cycle</w:t>
            </w:r>
          </w:p>
        </w:tc>
      </w:tr>
      <w:tr w:rsidR="00E41FFA" w:rsidRPr="00AD1026" w14:paraId="404D194B" w14:textId="77777777" w:rsidTr="004F2FB7">
        <w:trPr>
          <w:trHeight w:val="397"/>
        </w:trPr>
        <w:tc>
          <w:tcPr>
            <w:tcW w:w="978" w:type="dxa"/>
            <w:vAlign w:val="center"/>
          </w:tcPr>
          <w:p w14:paraId="06C6E79A" w14:textId="77777777" w:rsidR="00E41FFA" w:rsidRPr="00CA034C" w:rsidRDefault="00E41FFA" w:rsidP="008D3DE3">
            <w:pPr>
              <w:ind w:firstLine="0"/>
              <w:jc w:val="center"/>
              <w:rPr>
                <w:rFonts w:asciiTheme="majorHAnsi" w:hAnsiTheme="majorHAnsi" w:cstheme="majorHAnsi"/>
                <w:sz w:val="16"/>
                <w:szCs w:val="16"/>
                <w:lang w:val="uk-UA"/>
              </w:rPr>
            </w:pPr>
            <w:r w:rsidRPr="00CA034C">
              <w:rPr>
                <w:rFonts w:asciiTheme="majorHAnsi" w:hAnsiTheme="majorHAnsi" w:cstheme="majorHAnsi"/>
                <w:sz w:val="16"/>
                <w:szCs w:val="16"/>
                <w:lang w:val="uk-UA"/>
              </w:rPr>
              <w:t>ПО1/ PR1</w:t>
            </w:r>
          </w:p>
        </w:tc>
        <w:tc>
          <w:tcPr>
            <w:tcW w:w="5764" w:type="dxa"/>
            <w:vAlign w:val="bottom"/>
          </w:tcPr>
          <w:p w14:paraId="5AD6C9B0" w14:textId="77777777" w:rsidR="00B75BCE" w:rsidRPr="00B75BCE" w:rsidRDefault="00E41FFA" w:rsidP="00E41FFA">
            <w:pPr>
              <w:ind w:firstLine="0"/>
              <w:jc w:val="left"/>
              <w:rPr>
                <w:rFonts w:asciiTheme="majorHAnsi" w:hAnsiTheme="majorHAnsi" w:cstheme="majorHAnsi"/>
                <w:sz w:val="22"/>
                <w:szCs w:val="22"/>
                <w:lang w:val="uk-UA"/>
              </w:rPr>
            </w:pPr>
            <w:r w:rsidRPr="008C6D40">
              <w:rPr>
                <w:rFonts w:asciiTheme="majorHAnsi" w:hAnsiTheme="majorHAnsi" w:cstheme="majorHAnsi"/>
                <w:sz w:val="22"/>
                <w:szCs w:val="22"/>
                <w:lang w:val="uk-UA"/>
              </w:rPr>
              <w:t>Інжиніринг електротехнічних та мехатронних систем</w:t>
            </w:r>
            <w:r w:rsidR="00B75BCE" w:rsidRPr="00B75BCE">
              <w:rPr>
                <w:rFonts w:asciiTheme="majorHAnsi" w:hAnsiTheme="majorHAnsi" w:cstheme="majorHAnsi"/>
                <w:sz w:val="22"/>
                <w:szCs w:val="22"/>
                <w:lang w:val="uk-UA"/>
              </w:rPr>
              <w:t xml:space="preserve"> / </w:t>
            </w:r>
          </w:p>
          <w:p w14:paraId="17AFA72F" w14:textId="4690D9B9" w:rsidR="00E41FFA" w:rsidRPr="00B75BCE" w:rsidRDefault="00B75BCE" w:rsidP="00B75BCE">
            <w:pPr>
              <w:pStyle w:val="Default"/>
              <w:rPr>
                <w:rFonts w:asciiTheme="majorHAnsi" w:hAnsiTheme="majorHAnsi" w:cstheme="majorHAnsi"/>
                <w:color w:val="auto"/>
                <w:sz w:val="22"/>
                <w:szCs w:val="22"/>
                <w:lang w:val="uk-UA"/>
              </w:rPr>
            </w:pPr>
            <w:r w:rsidRPr="00B75BCE">
              <w:rPr>
                <w:rFonts w:asciiTheme="majorHAnsi" w:hAnsiTheme="majorHAnsi" w:cstheme="majorHAnsi"/>
                <w:color w:val="auto"/>
                <w:sz w:val="22"/>
                <w:szCs w:val="22"/>
                <w:lang w:val="uk-UA"/>
              </w:rPr>
              <w:t xml:space="preserve">Engineering of Electrotechnical and Mechatronic Systems </w:t>
            </w:r>
          </w:p>
        </w:tc>
        <w:tc>
          <w:tcPr>
            <w:tcW w:w="1313" w:type="dxa"/>
          </w:tcPr>
          <w:p w14:paraId="48AD7E4E" w14:textId="4553B099"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5</w:t>
            </w:r>
          </w:p>
        </w:tc>
        <w:tc>
          <w:tcPr>
            <w:tcW w:w="2085" w:type="dxa"/>
          </w:tcPr>
          <w:p w14:paraId="42D35412" w14:textId="36AAC4C2"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екзамен</w:t>
            </w:r>
          </w:p>
        </w:tc>
      </w:tr>
      <w:tr w:rsidR="00E41FFA" w:rsidRPr="00AD1026" w14:paraId="453ED961" w14:textId="77777777" w:rsidTr="004F2FB7">
        <w:trPr>
          <w:trHeight w:val="397"/>
        </w:trPr>
        <w:tc>
          <w:tcPr>
            <w:tcW w:w="978" w:type="dxa"/>
            <w:vAlign w:val="center"/>
          </w:tcPr>
          <w:p w14:paraId="5A1D98B9" w14:textId="6FAC15D5" w:rsidR="00E41FFA" w:rsidRPr="00CA034C" w:rsidRDefault="00E41FFA" w:rsidP="008D3DE3">
            <w:pPr>
              <w:ind w:firstLine="0"/>
              <w:jc w:val="center"/>
              <w:rPr>
                <w:rFonts w:asciiTheme="majorHAnsi" w:hAnsiTheme="majorHAnsi" w:cstheme="majorHAnsi"/>
                <w:sz w:val="16"/>
                <w:szCs w:val="16"/>
                <w:lang w:val="uk-UA"/>
              </w:rPr>
            </w:pPr>
            <w:r w:rsidRPr="00CA034C">
              <w:rPr>
                <w:rFonts w:asciiTheme="majorHAnsi" w:hAnsiTheme="majorHAnsi" w:cstheme="majorHAnsi"/>
                <w:sz w:val="16"/>
                <w:szCs w:val="16"/>
                <w:lang w:val="uk-UA"/>
              </w:rPr>
              <w:t>ПО2/ PR2</w:t>
            </w:r>
          </w:p>
        </w:tc>
        <w:tc>
          <w:tcPr>
            <w:tcW w:w="5764" w:type="dxa"/>
            <w:vAlign w:val="bottom"/>
          </w:tcPr>
          <w:p w14:paraId="4BE08E81" w14:textId="77777777" w:rsidR="00B75BCE" w:rsidRPr="00B75BCE" w:rsidRDefault="00E41FFA" w:rsidP="00E41FFA">
            <w:pPr>
              <w:ind w:firstLine="0"/>
              <w:jc w:val="left"/>
              <w:rPr>
                <w:rFonts w:asciiTheme="majorHAnsi" w:hAnsiTheme="majorHAnsi" w:cstheme="majorHAnsi"/>
                <w:sz w:val="22"/>
                <w:szCs w:val="22"/>
                <w:lang w:val="uk-UA"/>
              </w:rPr>
            </w:pPr>
            <w:r w:rsidRPr="008C6D40">
              <w:rPr>
                <w:rFonts w:asciiTheme="majorHAnsi" w:hAnsiTheme="majorHAnsi" w:cstheme="majorHAnsi"/>
                <w:sz w:val="22"/>
                <w:szCs w:val="22"/>
                <w:lang w:val="uk-UA"/>
              </w:rPr>
              <w:t>Інтелектуальні системи прийняття рішень</w:t>
            </w:r>
            <w:r w:rsidR="00B75BCE" w:rsidRPr="00B75BCE">
              <w:rPr>
                <w:rFonts w:asciiTheme="majorHAnsi" w:hAnsiTheme="majorHAnsi" w:cstheme="majorHAnsi"/>
                <w:sz w:val="22"/>
                <w:szCs w:val="22"/>
                <w:lang w:val="uk-UA"/>
              </w:rPr>
              <w:t xml:space="preserve"> / </w:t>
            </w:r>
          </w:p>
          <w:p w14:paraId="3C78DF34" w14:textId="4B6637D4" w:rsidR="00E41FFA" w:rsidRPr="00B75BCE" w:rsidRDefault="00B75BCE" w:rsidP="00B75BCE">
            <w:pPr>
              <w:pStyle w:val="Default"/>
              <w:rPr>
                <w:rFonts w:asciiTheme="majorHAnsi" w:hAnsiTheme="majorHAnsi" w:cstheme="majorHAnsi"/>
                <w:color w:val="auto"/>
                <w:sz w:val="22"/>
                <w:szCs w:val="22"/>
                <w:lang w:val="uk-UA"/>
              </w:rPr>
            </w:pPr>
            <w:r w:rsidRPr="00B75BCE">
              <w:rPr>
                <w:rFonts w:asciiTheme="majorHAnsi" w:hAnsiTheme="majorHAnsi" w:cstheme="majorHAnsi"/>
                <w:color w:val="auto"/>
                <w:sz w:val="22"/>
                <w:szCs w:val="22"/>
                <w:lang w:val="uk-UA"/>
              </w:rPr>
              <w:t xml:space="preserve">Intelligent Decision-Making Systems </w:t>
            </w:r>
          </w:p>
        </w:tc>
        <w:tc>
          <w:tcPr>
            <w:tcW w:w="1313" w:type="dxa"/>
          </w:tcPr>
          <w:p w14:paraId="04179A3F" w14:textId="504B24E3"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4,5</w:t>
            </w:r>
          </w:p>
        </w:tc>
        <w:tc>
          <w:tcPr>
            <w:tcW w:w="2085" w:type="dxa"/>
          </w:tcPr>
          <w:p w14:paraId="188519E3" w14:textId="6DD2ED35"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залік</w:t>
            </w:r>
          </w:p>
        </w:tc>
      </w:tr>
      <w:tr w:rsidR="00E41FFA" w:rsidRPr="00AD1026" w14:paraId="035EF3F1" w14:textId="77777777" w:rsidTr="004F2FB7">
        <w:trPr>
          <w:trHeight w:val="397"/>
        </w:trPr>
        <w:tc>
          <w:tcPr>
            <w:tcW w:w="978" w:type="dxa"/>
          </w:tcPr>
          <w:p w14:paraId="57388995" w14:textId="19C516D9" w:rsidR="00E41FFA" w:rsidRPr="008C6D40" w:rsidRDefault="00E41FFA" w:rsidP="008D3DE3">
            <w:pPr>
              <w:ind w:firstLine="0"/>
              <w:jc w:val="center"/>
              <w:rPr>
                <w:rFonts w:asciiTheme="majorHAnsi" w:hAnsiTheme="majorHAnsi" w:cstheme="majorHAnsi"/>
                <w:sz w:val="16"/>
                <w:szCs w:val="16"/>
                <w:lang w:val="uk-UA"/>
              </w:rPr>
            </w:pPr>
            <w:r w:rsidRPr="008C6D40">
              <w:rPr>
                <w:rFonts w:asciiTheme="majorHAnsi" w:hAnsiTheme="majorHAnsi" w:cstheme="majorHAnsi"/>
                <w:sz w:val="16"/>
                <w:szCs w:val="16"/>
                <w:lang w:val="uk-UA"/>
              </w:rPr>
              <w:t>ПО3</w:t>
            </w:r>
            <w:r w:rsidRPr="00CA034C">
              <w:rPr>
                <w:rFonts w:asciiTheme="majorHAnsi" w:hAnsiTheme="majorHAnsi" w:cstheme="majorHAnsi"/>
                <w:sz w:val="16"/>
                <w:szCs w:val="16"/>
                <w:lang w:val="uk-UA"/>
              </w:rPr>
              <w:t>/ PR</w:t>
            </w:r>
            <w:r>
              <w:rPr>
                <w:rFonts w:asciiTheme="majorHAnsi" w:hAnsiTheme="majorHAnsi" w:cstheme="majorHAnsi"/>
                <w:sz w:val="16"/>
                <w:szCs w:val="16"/>
                <w:lang w:val="uk-UA"/>
              </w:rPr>
              <w:t>3</w:t>
            </w:r>
          </w:p>
        </w:tc>
        <w:tc>
          <w:tcPr>
            <w:tcW w:w="5764" w:type="dxa"/>
          </w:tcPr>
          <w:p w14:paraId="2F02EAA7" w14:textId="24D71B39" w:rsidR="00E41FFA" w:rsidRPr="00B75BCE" w:rsidRDefault="00E41FFA" w:rsidP="00B75BCE">
            <w:pPr>
              <w:ind w:firstLine="0"/>
              <w:jc w:val="left"/>
              <w:rPr>
                <w:rFonts w:asciiTheme="majorHAnsi" w:hAnsiTheme="majorHAnsi" w:cstheme="majorHAnsi"/>
                <w:sz w:val="22"/>
                <w:szCs w:val="22"/>
                <w:lang w:val="uk-UA"/>
              </w:rPr>
            </w:pPr>
            <w:r w:rsidRPr="008C6D40">
              <w:rPr>
                <w:rFonts w:asciiTheme="majorHAnsi" w:hAnsiTheme="majorHAnsi" w:cstheme="majorHAnsi"/>
                <w:sz w:val="22"/>
                <w:szCs w:val="22"/>
                <w:lang w:val="uk-UA"/>
              </w:rPr>
              <w:t>Системи автоматизованого проектування електромеханічних систем та комплексів</w:t>
            </w:r>
            <w:r w:rsidR="00B75BCE" w:rsidRPr="00B75BCE">
              <w:rPr>
                <w:rFonts w:asciiTheme="majorHAnsi" w:hAnsiTheme="majorHAnsi" w:cstheme="majorHAnsi"/>
                <w:sz w:val="22"/>
                <w:szCs w:val="22"/>
                <w:lang w:val="uk-UA"/>
              </w:rPr>
              <w:t xml:space="preserve"> / Automated design systems for electromechanical systems and complexes </w:t>
            </w:r>
          </w:p>
        </w:tc>
        <w:tc>
          <w:tcPr>
            <w:tcW w:w="1313" w:type="dxa"/>
          </w:tcPr>
          <w:p w14:paraId="1DF0D420" w14:textId="4FE2F4CD"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4</w:t>
            </w:r>
          </w:p>
        </w:tc>
        <w:tc>
          <w:tcPr>
            <w:tcW w:w="2085" w:type="dxa"/>
          </w:tcPr>
          <w:p w14:paraId="3B067FBB" w14:textId="50D641B3"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екзамен</w:t>
            </w:r>
          </w:p>
        </w:tc>
      </w:tr>
      <w:tr w:rsidR="00E41FFA" w:rsidRPr="00AD1026" w14:paraId="4952109F" w14:textId="77777777" w:rsidTr="004F2FB7">
        <w:trPr>
          <w:trHeight w:val="397"/>
        </w:trPr>
        <w:tc>
          <w:tcPr>
            <w:tcW w:w="978" w:type="dxa"/>
          </w:tcPr>
          <w:p w14:paraId="13D66536" w14:textId="4F13FCBD" w:rsidR="00E41FFA" w:rsidRPr="008C6D40" w:rsidRDefault="00E41FFA" w:rsidP="008D3DE3">
            <w:pPr>
              <w:ind w:firstLine="0"/>
              <w:jc w:val="center"/>
              <w:rPr>
                <w:rFonts w:asciiTheme="majorHAnsi" w:hAnsiTheme="majorHAnsi" w:cstheme="majorHAnsi"/>
                <w:sz w:val="16"/>
                <w:szCs w:val="16"/>
                <w:lang w:val="uk-UA"/>
              </w:rPr>
            </w:pPr>
            <w:r w:rsidRPr="008C6D40">
              <w:rPr>
                <w:rFonts w:asciiTheme="majorHAnsi" w:hAnsiTheme="majorHAnsi" w:cstheme="majorHAnsi"/>
                <w:sz w:val="16"/>
                <w:szCs w:val="16"/>
                <w:lang w:val="uk-UA"/>
              </w:rPr>
              <w:t>ПО4</w:t>
            </w:r>
            <w:r w:rsidRPr="00CA034C">
              <w:rPr>
                <w:rFonts w:asciiTheme="majorHAnsi" w:hAnsiTheme="majorHAnsi" w:cstheme="majorHAnsi"/>
                <w:sz w:val="16"/>
                <w:szCs w:val="16"/>
                <w:lang w:val="uk-UA"/>
              </w:rPr>
              <w:t>/ PR</w:t>
            </w:r>
            <w:r>
              <w:rPr>
                <w:rFonts w:asciiTheme="majorHAnsi" w:hAnsiTheme="majorHAnsi" w:cstheme="majorHAnsi"/>
                <w:sz w:val="16"/>
                <w:szCs w:val="16"/>
                <w:lang w:val="uk-UA"/>
              </w:rPr>
              <w:t>4</w:t>
            </w:r>
          </w:p>
        </w:tc>
        <w:tc>
          <w:tcPr>
            <w:tcW w:w="5764" w:type="dxa"/>
          </w:tcPr>
          <w:p w14:paraId="09323237" w14:textId="77777777" w:rsidR="00B75BCE" w:rsidRPr="00B75BCE" w:rsidRDefault="00E41FFA" w:rsidP="00E41FFA">
            <w:pPr>
              <w:ind w:firstLine="0"/>
              <w:jc w:val="left"/>
              <w:rPr>
                <w:rFonts w:asciiTheme="majorHAnsi" w:hAnsiTheme="majorHAnsi" w:cstheme="majorHAnsi"/>
                <w:sz w:val="22"/>
                <w:szCs w:val="22"/>
                <w:lang w:val="uk-UA"/>
              </w:rPr>
            </w:pPr>
            <w:r w:rsidRPr="008C6D40">
              <w:rPr>
                <w:rFonts w:asciiTheme="majorHAnsi" w:hAnsiTheme="majorHAnsi" w:cstheme="majorHAnsi"/>
                <w:sz w:val="22"/>
                <w:szCs w:val="22"/>
                <w:lang w:val="uk-UA"/>
              </w:rPr>
              <w:t>Надійність електротехнічних та мехатронних систем</w:t>
            </w:r>
            <w:r w:rsidR="00B75BCE" w:rsidRPr="00B75BCE">
              <w:rPr>
                <w:rFonts w:asciiTheme="majorHAnsi" w:hAnsiTheme="majorHAnsi" w:cstheme="majorHAnsi"/>
                <w:sz w:val="22"/>
                <w:szCs w:val="22"/>
                <w:lang w:val="uk-UA"/>
              </w:rPr>
              <w:t xml:space="preserve"> / </w:t>
            </w:r>
          </w:p>
          <w:p w14:paraId="22F58B15" w14:textId="348EF4F1" w:rsidR="00E41FFA" w:rsidRPr="00B75BCE" w:rsidRDefault="00B75BCE" w:rsidP="00B75BCE">
            <w:pPr>
              <w:pStyle w:val="Default"/>
              <w:rPr>
                <w:rFonts w:asciiTheme="majorHAnsi" w:hAnsiTheme="majorHAnsi" w:cstheme="majorHAnsi"/>
                <w:color w:val="auto"/>
                <w:sz w:val="22"/>
                <w:szCs w:val="22"/>
                <w:lang w:val="uk-UA"/>
              </w:rPr>
            </w:pPr>
            <w:r w:rsidRPr="00B75BCE">
              <w:rPr>
                <w:rFonts w:asciiTheme="majorHAnsi" w:hAnsiTheme="majorHAnsi" w:cstheme="majorHAnsi"/>
                <w:color w:val="auto"/>
                <w:sz w:val="22"/>
                <w:szCs w:val="22"/>
                <w:lang w:val="uk-UA"/>
              </w:rPr>
              <w:t xml:space="preserve">Reliability of electrical and mechatronic systems </w:t>
            </w:r>
          </w:p>
        </w:tc>
        <w:tc>
          <w:tcPr>
            <w:tcW w:w="1313" w:type="dxa"/>
          </w:tcPr>
          <w:p w14:paraId="40E55C87" w14:textId="46A35914"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4</w:t>
            </w:r>
          </w:p>
        </w:tc>
        <w:tc>
          <w:tcPr>
            <w:tcW w:w="2085" w:type="dxa"/>
          </w:tcPr>
          <w:p w14:paraId="3A1B6DDA" w14:textId="039D2112"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екзамен</w:t>
            </w:r>
          </w:p>
        </w:tc>
      </w:tr>
      <w:tr w:rsidR="00E41FFA" w:rsidRPr="00AD1026" w14:paraId="40D0DF88" w14:textId="77777777" w:rsidTr="004F2FB7">
        <w:trPr>
          <w:trHeight w:val="397"/>
        </w:trPr>
        <w:tc>
          <w:tcPr>
            <w:tcW w:w="978" w:type="dxa"/>
          </w:tcPr>
          <w:p w14:paraId="43212389" w14:textId="6D268321" w:rsidR="00E41FFA" w:rsidRPr="008C6D40" w:rsidRDefault="00E41FFA" w:rsidP="008D3DE3">
            <w:pPr>
              <w:ind w:firstLine="0"/>
              <w:jc w:val="center"/>
              <w:rPr>
                <w:rFonts w:asciiTheme="majorHAnsi" w:hAnsiTheme="majorHAnsi" w:cstheme="majorHAnsi"/>
                <w:sz w:val="16"/>
                <w:szCs w:val="16"/>
                <w:lang w:val="uk-UA"/>
              </w:rPr>
            </w:pPr>
            <w:r w:rsidRPr="008C6D40">
              <w:rPr>
                <w:rFonts w:asciiTheme="majorHAnsi" w:hAnsiTheme="majorHAnsi" w:cstheme="majorHAnsi"/>
                <w:sz w:val="16"/>
                <w:szCs w:val="16"/>
                <w:lang w:val="uk-UA"/>
              </w:rPr>
              <w:t>ПО5</w:t>
            </w:r>
            <w:r w:rsidRPr="00CA034C">
              <w:rPr>
                <w:rFonts w:asciiTheme="majorHAnsi" w:hAnsiTheme="majorHAnsi" w:cstheme="majorHAnsi"/>
                <w:sz w:val="16"/>
                <w:szCs w:val="16"/>
                <w:lang w:val="uk-UA"/>
              </w:rPr>
              <w:t>/ PR</w:t>
            </w:r>
            <w:r>
              <w:rPr>
                <w:rFonts w:asciiTheme="majorHAnsi" w:hAnsiTheme="majorHAnsi" w:cstheme="majorHAnsi"/>
                <w:sz w:val="16"/>
                <w:szCs w:val="16"/>
                <w:lang w:val="uk-UA"/>
              </w:rPr>
              <w:t>5</w:t>
            </w:r>
          </w:p>
        </w:tc>
        <w:tc>
          <w:tcPr>
            <w:tcW w:w="5764" w:type="dxa"/>
          </w:tcPr>
          <w:p w14:paraId="695D1011" w14:textId="35CC9AFC" w:rsidR="00E41FFA" w:rsidRPr="00B75BCE" w:rsidRDefault="00E41FFA" w:rsidP="00E41FFA">
            <w:pPr>
              <w:ind w:firstLine="0"/>
              <w:jc w:val="left"/>
              <w:rPr>
                <w:rFonts w:asciiTheme="majorHAnsi" w:hAnsiTheme="majorHAnsi" w:cstheme="majorHAnsi"/>
                <w:sz w:val="22"/>
                <w:szCs w:val="22"/>
                <w:lang w:val="uk-UA"/>
              </w:rPr>
            </w:pPr>
            <w:r w:rsidRPr="008C6D40">
              <w:rPr>
                <w:rFonts w:asciiTheme="majorHAnsi" w:hAnsiTheme="majorHAnsi" w:cstheme="majorHAnsi"/>
                <w:sz w:val="22"/>
                <w:szCs w:val="22"/>
                <w:lang w:val="uk-UA"/>
              </w:rPr>
              <w:t>Комп’ютерне управління технологічними процесами, експериментом, обладнанням</w:t>
            </w:r>
            <w:r w:rsidR="00B75BCE" w:rsidRPr="00B75BCE">
              <w:rPr>
                <w:rFonts w:asciiTheme="majorHAnsi" w:hAnsiTheme="majorHAnsi" w:cstheme="majorHAnsi"/>
                <w:sz w:val="22"/>
                <w:szCs w:val="22"/>
                <w:lang w:val="uk-UA"/>
              </w:rPr>
              <w:t xml:space="preserve"> / Computer Control of Technological Processes, Experiments, Equipment</w:t>
            </w:r>
          </w:p>
        </w:tc>
        <w:tc>
          <w:tcPr>
            <w:tcW w:w="1313" w:type="dxa"/>
          </w:tcPr>
          <w:p w14:paraId="323E3917" w14:textId="3E0A69FC"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5</w:t>
            </w:r>
          </w:p>
        </w:tc>
        <w:tc>
          <w:tcPr>
            <w:tcW w:w="2085" w:type="dxa"/>
          </w:tcPr>
          <w:p w14:paraId="1820E3D3" w14:textId="3090B619"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екзамен</w:t>
            </w:r>
          </w:p>
        </w:tc>
      </w:tr>
      <w:tr w:rsidR="00E41FFA" w:rsidRPr="00AD1026" w14:paraId="2C48174B" w14:textId="77777777" w:rsidTr="004F2FB7">
        <w:trPr>
          <w:trHeight w:val="397"/>
        </w:trPr>
        <w:tc>
          <w:tcPr>
            <w:tcW w:w="978" w:type="dxa"/>
          </w:tcPr>
          <w:p w14:paraId="4C07E09B" w14:textId="77E680A6" w:rsidR="00E41FFA" w:rsidRPr="008C6D40" w:rsidRDefault="00E41FFA" w:rsidP="008D3DE3">
            <w:pPr>
              <w:ind w:firstLine="0"/>
              <w:jc w:val="center"/>
              <w:rPr>
                <w:rFonts w:asciiTheme="majorHAnsi" w:hAnsiTheme="majorHAnsi" w:cstheme="majorHAnsi"/>
                <w:sz w:val="16"/>
                <w:szCs w:val="16"/>
                <w:lang w:val="uk-UA"/>
              </w:rPr>
            </w:pPr>
            <w:r w:rsidRPr="008C6D40">
              <w:rPr>
                <w:rFonts w:asciiTheme="majorHAnsi" w:hAnsiTheme="majorHAnsi" w:cstheme="majorHAnsi"/>
                <w:sz w:val="16"/>
                <w:szCs w:val="16"/>
                <w:lang w:val="uk-UA"/>
              </w:rPr>
              <w:t>ПО6</w:t>
            </w:r>
            <w:r w:rsidRPr="00CA034C">
              <w:rPr>
                <w:rFonts w:asciiTheme="majorHAnsi" w:hAnsiTheme="majorHAnsi" w:cstheme="majorHAnsi"/>
                <w:sz w:val="16"/>
                <w:szCs w:val="16"/>
                <w:lang w:val="uk-UA"/>
              </w:rPr>
              <w:t>/ PR</w:t>
            </w:r>
            <w:r>
              <w:rPr>
                <w:rFonts w:asciiTheme="majorHAnsi" w:hAnsiTheme="majorHAnsi" w:cstheme="majorHAnsi"/>
                <w:sz w:val="16"/>
                <w:szCs w:val="16"/>
                <w:lang w:val="uk-UA"/>
              </w:rPr>
              <w:t>6</w:t>
            </w:r>
          </w:p>
        </w:tc>
        <w:tc>
          <w:tcPr>
            <w:tcW w:w="5764" w:type="dxa"/>
          </w:tcPr>
          <w:p w14:paraId="78D8D60B" w14:textId="77777777" w:rsidR="00B75BCE" w:rsidRPr="00B75BCE" w:rsidRDefault="00E41FFA" w:rsidP="00E41FFA">
            <w:pPr>
              <w:ind w:firstLine="0"/>
              <w:jc w:val="left"/>
              <w:rPr>
                <w:rFonts w:asciiTheme="majorHAnsi" w:hAnsiTheme="majorHAnsi" w:cstheme="majorHAnsi"/>
                <w:sz w:val="22"/>
                <w:szCs w:val="22"/>
                <w:lang w:val="uk-UA"/>
              </w:rPr>
            </w:pPr>
            <w:r w:rsidRPr="008C6D40">
              <w:rPr>
                <w:rFonts w:asciiTheme="majorHAnsi" w:hAnsiTheme="majorHAnsi" w:cstheme="majorHAnsi"/>
                <w:sz w:val="22"/>
                <w:szCs w:val="22"/>
                <w:lang w:val="uk-UA"/>
              </w:rPr>
              <w:t>Віртуальні прилади інженерних досліджень</w:t>
            </w:r>
            <w:r w:rsidR="00B75BCE" w:rsidRPr="00B75BCE">
              <w:rPr>
                <w:rFonts w:asciiTheme="majorHAnsi" w:hAnsiTheme="majorHAnsi" w:cstheme="majorHAnsi"/>
                <w:sz w:val="22"/>
                <w:szCs w:val="22"/>
                <w:lang w:val="uk-UA"/>
              </w:rPr>
              <w:t xml:space="preserve"> / </w:t>
            </w:r>
          </w:p>
          <w:p w14:paraId="65408874" w14:textId="70CCA158" w:rsidR="00E41FFA" w:rsidRPr="00B75BCE" w:rsidRDefault="00B75BCE" w:rsidP="00B75BCE">
            <w:pPr>
              <w:pStyle w:val="Default"/>
              <w:rPr>
                <w:rFonts w:asciiTheme="majorHAnsi" w:hAnsiTheme="majorHAnsi" w:cstheme="majorHAnsi"/>
                <w:color w:val="auto"/>
                <w:sz w:val="22"/>
                <w:szCs w:val="22"/>
                <w:lang w:val="uk-UA"/>
              </w:rPr>
            </w:pPr>
            <w:r w:rsidRPr="00B75BCE">
              <w:rPr>
                <w:rFonts w:asciiTheme="majorHAnsi" w:hAnsiTheme="majorHAnsi" w:cstheme="majorHAnsi"/>
                <w:color w:val="auto"/>
                <w:sz w:val="22"/>
                <w:szCs w:val="22"/>
                <w:lang w:val="uk-UA"/>
              </w:rPr>
              <w:t xml:space="preserve">Virtual devices of engineering research </w:t>
            </w:r>
          </w:p>
        </w:tc>
        <w:tc>
          <w:tcPr>
            <w:tcW w:w="1313" w:type="dxa"/>
          </w:tcPr>
          <w:p w14:paraId="77BFA46D" w14:textId="3AA6B6D9"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4</w:t>
            </w:r>
          </w:p>
        </w:tc>
        <w:tc>
          <w:tcPr>
            <w:tcW w:w="2085" w:type="dxa"/>
          </w:tcPr>
          <w:p w14:paraId="0E13E515" w14:textId="28C16D8A"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залік</w:t>
            </w:r>
          </w:p>
        </w:tc>
      </w:tr>
      <w:tr w:rsidR="00E41FFA" w:rsidRPr="00AD1026" w14:paraId="45C254BF" w14:textId="77777777" w:rsidTr="004F2FB7">
        <w:trPr>
          <w:trHeight w:val="397"/>
        </w:trPr>
        <w:tc>
          <w:tcPr>
            <w:tcW w:w="978" w:type="dxa"/>
          </w:tcPr>
          <w:p w14:paraId="07D939AC" w14:textId="68D39F01" w:rsidR="00E41FFA" w:rsidRPr="008C6D40" w:rsidRDefault="00E41FFA" w:rsidP="008D3DE3">
            <w:pPr>
              <w:ind w:firstLine="0"/>
              <w:jc w:val="center"/>
              <w:rPr>
                <w:rFonts w:asciiTheme="majorHAnsi" w:hAnsiTheme="majorHAnsi" w:cstheme="majorHAnsi"/>
                <w:sz w:val="16"/>
                <w:szCs w:val="16"/>
                <w:lang w:val="uk-UA"/>
              </w:rPr>
            </w:pPr>
            <w:r w:rsidRPr="008C6D40">
              <w:rPr>
                <w:rFonts w:asciiTheme="majorHAnsi" w:hAnsiTheme="majorHAnsi" w:cstheme="majorHAnsi"/>
                <w:sz w:val="16"/>
                <w:szCs w:val="16"/>
                <w:lang w:val="uk-UA"/>
              </w:rPr>
              <w:t>ПО7</w:t>
            </w:r>
            <w:r w:rsidRPr="00CA034C">
              <w:rPr>
                <w:rFonts w:asciiTheme="majorHAnsi" w:hAnsiTheme="majorHAnsi" w:cstheme="majorHAnsi"/>
                <w:sz w:val="16"/>
                <w:szCs w:val="16"/>
                <w:lang w:val="uk-UA"/>
              </w:rPr>
              <w:t>/ PR</w:t>
            </w:r>
            <w:r>
              <w:rPr>
                <w:rFonts w:asciiTheme="majorHAnsi" w:hAnsiTheme="majorHAnsi" w:cstheme="majorHAnsi"/>
                <w:sz w:val="16"/>
                <w:szCs w:val="16"/>
                <w:lang w:val="uk-UA"/>
              </w:rPr>
              <w:t>7</w:t>
            </w:r>
          </w:p>
        </w:tc>
        <w:tc>
          <w:tcPr>
            <w:tcW w:w="5764" w:type="dxa"/>
          </w:tcPr>
          <w:p w14:paraId="33862286" w14:textId="73A80869" w:rsidR="00E41FFA" w:rsidRPr="00B75BCE" w:rsidRDefault="00E41FFA" w:rsidP="00B75BCE">
            <w:pPr>
              <w:ind w:firstLine="0"/>
              <w:jc w:val="left"/>
              <w:rPr>
                <w:rFonts w:asciiTheme="majorHAnsi" w:hAnsiTheme="majorHAnsi" w:cstheme="majorHAnsi"/>
                <w:sz w:val="22"/>
                <w:szCs w:val="22"/>
                <w:lang w:val="uk-UA"/>
              </w:rPr>
            </w:pPr>
            <w:r w:rsidRPr="008C6D40">
              <w:rPr>
                <w:rFonts w:asciiTheme="majorHAnsi" w:hAnsiTheme="majorHAnsi" w:cstheme="majorHAnsi"/>
                <w:sz w:val="22"/>
                <w:szCs w:val="22"/>
                <w:lang w:val="uk-UA"/>
              </w:rPr>
              <w:t>Основи наукових досліджень</w:t>
            </w:r>
            <w:r w:rsidR="00B75BCE" w:rsidRPr="00B75BCE">
              <w:rPr>
                <w:rFonts w:asciiTheme="majorHAnsi" w:hAnsiTheme="majorHAnsi" w:cstheme="majorHAnsi"/>
                <w:sz w:val="22"/>
                <w:szCs w:val="22"/>
                <w:lang w:val="uk-UA"/>
              </w:rPr>
              <w:t xml:space="preserve"> / Fundamentals of Scientific Research</w:t>
            </w:r>
          </w:p>
        </w:tc>
        <w:tc>
          <w:tcPr>
            <w:tcW w:w="1313" w:type="dxa"/>
          </w:tcPr>
          <w:p w14:paraId="3BE73A82" w14:textId="1F93FE48"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2</w:t>
            </w:r>
          </w:p>
        </w:tc>
        <w:tc>
          <w:tcPr>
            <w:tcW w:w="2085" w:type="dxa"/>
          </w:tcPr>
          <w:p w14:paraId="30BC602C" w14:textId="0B8EDE03"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залік</w:t>
            </w:r>
          </w:p>
        </w:tc>
      </w:tr>
      <w:tr w:rsidR="00E41FFA" w:rsidRPr="00AD1026" w14:paraId="2A2D419E" w14:textId="77777777" w:rsidTr="004F2FB7">
        <w:trPr>
          <w:trHeight w:val="397"/>
        </w:trPr>
        <w:tc>
          <w:tcPr>
            <w:tcW w:w="978" w:type="dxa"/>
          </w:tcPr>
          <w:p w14:paraId="7C9A81DD" w14:textId="0B9CEDEF" w:rsidR="00E41FFA" w:rsidRPr="008C6D40" w:rsidRDefault="00E41FFA" w:rsidP="008D3DE3">
            <w:pPr>
              <w:ind w:firstLine="0"/>
              <w:jc w:val="center"/>
              <w:rPr>
                <w:rFonts w:asciiTheme="majorHAnsi" w:hAnsiTheme="majorHAnsi" w:cstheme="majorHAnsi"/>
                <w:sz w:val="16"/>
                <w:szCs w:val="16"/>
                <w:lang w:val="uk-UA"/>
              </w:rPr>
            </w:pPr>
            <w:r w:rsidRPr="008C6D40">
              <w:rPr>
                <w:rFonts w:asciiTheme="majorHAnsi" w:hAnsiTheme="majorHAnsi" w:cstheme="majorHAnsi"/>
                <w:sz w:val="16"/>
                <w:szCs w:val="16"/>
                <w:lang w:val="uk-UA"/>
              </w:rPr>
              <w:t>ПО8</w:t>
            </w:r>
            <w:r w:rsidRPr="00CA034C">
              <w:rPr>
                <w:rFonts w:asciiTheme="majorHAnsi" w:hAnsiTheme="majorHAnsi" w:cstheme="majorHAnsi"/>
                <w:sz w:val="16"/>
                <w:szCs w:val="16"/>
                <w:lang w:val="uk-UA"/>
              </w:rPr>
              <w:t>/ PR</w:t>
            </w:r>
            <w:r>
              <w:rPr>
                <w:rFonts w:asciiTheme="majorHAnsi" w:hAnsiTheme="majorHAnsi" w:cstheme="majorHAnsi"/>
                <w:sz w:val="16"/>
                <w:szCs w:val="16"/>
                <w:lang w:val="uk-UA"/>
              </w:rPr>
              <w:t>8</w:t>
            </w:r>
          </w:p>
        </w:tc>
        <w:tc>
          <w:tcPr>
            <w:tcW w:w="5764" w:type="dxa"/>
          </w:tcPr>
          <w:p w14:paraId="4E75042E" w14:textId="24EB3BCA" w:rsidR="00E41FFA" w:rsidRPr="00B75BCE" w:rsidRDefault="00E41FFA" w:rsidP="00B75BCE">
            <w:pPr>
              <w:ind w:firstLine="0"/>
              <w:jc w:val="left"/>
              <w:rPr>
                <w:rFonts w:asciiTheme="majorHAnsi" w:hAnsiTheme="majorHAnsi" w:cstheme="majorHAnsi"/>
                <w:sz w:val="22"/>
                <w:szCs w:val="22"/>
                <w:lang w:val="uk-UA"/>
              </w:rPr>
            </w:pPr>
            <w:r w:rsidRPr="008C6D40">
              <w:rPr>
                <w:rFonts w:asciiTheme="majorHAnsi" w:hAnsiTheme="majorHAnsi" w:cstheme="majorHAnsi"/>
                <w:sz w:val="22"/>
                <w:szCs w:val="22"/>
                <w:lang w:val="uk-UA"/>
              </w:rPr>
              <w:t>Інжиніринг електротехнічних та мехатронних систем. Курсовий проєкт</w:t>
            </w:r>
            <w:r w:rsidR="00B75BCE" w:rsidRPr="00B75BCE">
              <w:rPr>
                <w:rFonts w:asciiTheme="majorHAnsi" w:hAnsiTheme="majorHAnsi" w:cstheme="majorHAnsi"/>
                <w:sz w:val="22"/>
                <w:szCs w:val="22"/>
                <w:lang w:val="uk-UA"/>
              </w:rPr>
              <w:t xml:space="preserve"> / Engineering of Electrotechnical and Mechatronic Systems. Course project </w:t>
            </w:r>
          </w:p>
        </w:tc>
        <w:tc>
          <w:tcPr>
            <w:tcW w:w="1313" w:type="dxa"/>
          </w:tcPr>
          <w:p w14:paraId="7A2E38B1" w14:textId="02E7C201"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1,5</w:t>
            </w:r>
          </w:p>
        </w:tc>
        <w:tc>
          <w:tcPr>
            <w:tcW w:w="2085" w:type="dxa"/>
          </w:tcPr>
          <w:p w14:paraId="5A41D24A" w14:textId="100A5A96"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залік</w:t>
            </w:r>
          </w:p>
        </w:tc>
      </w:tr>
      <w:tr w:rsidR="00E41FFA" w:rsidRPr="00AD1026" w14:paraId="673274AB" w14:textId="77777777" w:rsidTr="004F2FB7">
        <w:trPr>
          <w:trHeight w:val="397"/>
        </w:trPr>
        <w:tc>
          <w:tcPr>
            <w:tcW w:w="978" w:type="dxa"/>
          </w:tcPr>
          <w:p w14:paraId="68D03B85" w14:textId="79EFD69E" w:rsidR="00E41FFA" w:rsidRPr="008C6D40" w:rsidRDefault="00E41FFA" w:rsidP="008D3DE3">
            <w:pPr>
              <w:ind w:firstLine="0"/>
              <w:jc w:val="center"/>
              <w:rPr>
                <w:rFonts w:asciiTheme="majorHAnsi" w:hAnsiTheme="majorHAnsi" w:cstheme="majorHAnsi"/>
                <w:sz w:val="16"/>
                <w:szCs w:val="16"/>
                <w:lang w:val="uk-UA"/>
              </w:rPr>
            </w:pPr>
            <w:r w:rsidRPr="008C6D40">
              <w:rPr>
                <w:rFonts w:asciiTheme="majorHAnsi" w:hAnsiTheme="majorHAnsi" w:cstheme="majorHAnsi"/>
                <w:sz w:val="16"/>
                <w:szCs w:val="16"/>
                <w:lang w:val="uk-UA"/>
              </w:rPr>
              <w:t>ПО9</w:t>
            </w:r>
            <w:r w:rsidRPr="00CA034C">
              <w:rPr>
                <w:rFonts w:asciiTheme="majorHAnsi" w:hAnsiTheme="majorHAnsi" w:cstheme="majorHAnsi"/>
                <w:sz w:val="16"/>
                <w:szCs w:val="16"/>
                <w:lang w:val="uk-UA"/>
              </w:rPr>
              <w:t>/ PR</w:t>
            </w:r>
            <w:r>
              <w:rPr>
                <w:rFonts w:asciiTheme="majorHAnsi" w:hAnsiTheme="majorHAnsi" w:cstheme="majorHAnsi"/>
                <w:sz w:val="16"/>
                <w:szCs w:val="16"/>
                <w:lang w:val="uk-UA"/>
              </w:rPr>
              <w:t>9</w:t>
            </w:r>
          </w:p>
        </w:tc>
        <w:tc>
          <w:tcPr>
            <w:tcW w:w="5764" w:type="dxa"/>
          </w:tcPr>
          <w:p w14:paraId="17883F07" w14:textId="6F2801CF" w:rsidR="00E41FFA" w:rsidRPr="00B75BCE" w:rsidRDefault="00E41FFA" w:rsidP="00B75BCE">
            <w:pPr>
              <w:ind w:firstLine="0"/>
              <w:jc w:val="left"/>
              <w:rPr>
                <w:rFonts w:asciiTheme="majorHAnsi" w:hAnsiTheme="majorHAnsi" w:cstheme="majorHAnsi"/>
                <w:sz w:val="22"/>
                <w:szCs w:val="22"/>
                <w:lang w:val="uk-UA"/>
              </w:rPr>
            </w:pPr>
            <w:r w:rsidRPr="008C6D40">
              <w:rPr>
                <w:rFonts w:asciiTheme="majorHAnsi" w:hAnsiTheme="majorHAnsi" w:cstheme="majorHAnsi"/>
                <w:sz w:val="22"/>
                <w:szCs w:val="22"/>
                <w:lang w:val="uk-UA"/>
              </w:rPr>
              <w:t>Практика</w:t>
            </w:r>
            <w:r w:rsidR="00B75BCE" w:rsidRPr="00B75BCE">
              <w:rPr>
                <w:rFonts w:asciiTheme="majorHAnsi" w:hAnsiTheme="majorHAnsi" w:cstheme="majorHAnsi"/>
                <w:sz w:val="22"/>
                <w:szCs w:val="22"/>
                <w:lang w:val="uk-UA"/>
              </w:rPr>
              <w:t xml:space="preserve"> / Practice </w:t>
            </w:r>
          </w:p>
        </w:tc>
        <w:tc>
          <w:tcPr>
            <w:tcW w:w="1313" w:type="dxa"/>
          </w:tcPr>
          <w:p w14:paraId="60E69D9F" w14:textId="7841E523"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14</w:t>
            </w:r>
          </w:p>
        </w:tc>
        <w:tc>
          <w:tcPr>
            <w:tcW w:w="2085" w:type="dxa"/>
          </w:tcPr>
          <w:p w14:paraId="0A39D1CE" w14:textId="13006CD9"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залік</w:t>
            </w:r>
          </w:p>
        </w:tc>
      </w:tr>
      <w:tr w:rsidR="00E41FFA" w:rsidRPr="00AD1026" w14:paraId="2C41755B" w14:textId="77777777" w:rsidTr="004F2FB7">
        <w:trPr>
          <w:trHeight w:val="397"/>
        </w:trPr>
        <w:tc>
          <w:tcPr>
            <w:tcW w:w="978" w:type="dxa"/>
          </w:tcPr>
          <w:p w14:paraId="15B2C41A" w14:textId="70935A2D" w:rsidR="00E41FFA" w:rsidRPr="008C6D40" w:rsidRDefault="00E41FFA" w:rsidP="008D3DE3">
            <w:pPr>
              <w:ind w:firstLine="0"/>
              <w:jc w:val="center"/>
              <w:rPr>
                <w:rFonts w:asciiTheme="majorHAnsi" w:hAnsiTheme="majorHAnsi" w:cstheme="majorHAnsi"/>
                <w:sz w:val="16"/>
                <w:szCs w:val="16"/>
                <w:lang w:val="uk-UA"/>
              </w:rPr>
            </w:pPr>
            <w:r w:rsidRPr="008C6D40">
              <w:rPr>
                <w:rFonts w:asciiTheme="majorHAnsi" w:hAnsiTheme="majorHAnsi" w:cstheme="majorHAnsi"/>
                <w:sz w:val="16"/>
                <w:szCs w:val="16"/>
                <w:lang w:val="uk-UA"/>
              </w:rPr>
              <w:t>ПО10</w:t>
            </w:r>
            <w:r w:rsidRPr="00CA034C">
              <w:rPr>
                <w:rFonts w:asciiTheme="majorHAnsi" w:hAnsiTheme="majorHAnsi" w:cstheme="majorHAnsi"/>
                <w:sz w:val="16"/>
                <w:szCs w:val="16"/>
                <w:lang w:val="uk-UA"/>
              </w:rPr>
              <w:t>/</w:t>
            </w:r>
            <w:r>
              <w:rPr>
                <w:rFonts w:asciiTheme="majorHAnsi" w:hAnsiTheme="majorHAnsi" w:cstheme="majorHAnsi"/>
                <w:sz w:val="16"/>
                <w:szCs w:val="16"/>
                <w:lang w:val="en-US"/>
              </w:rPr>
              <w:t>P</w:t>
            </w:r>
            <w:r w:rsidRPr="00CA034C">
              <w:rPr>
                <w:rFonts w:asciiTheme="majorHAnsi" w:hAnsiTheme="majorHAnsi" w:cstheme="majorHAnsi"/>
                <w:sz w:val="16"/>
                <w:szCs w:val="16"/>
                <w:lang w:val="uk-UA"/>
              </w:rPr>
              <w:t>R</w:t>
            </w:r>
            <w:r>
              <w:rPr>
                <w:rFonts w:asciiTheme="majorHAnsi" w:hAnsiTheme="majorHAnsi" w:cstheme="majorHAnsi"/>
                <w:sz w:val="16"/>
                <w:szCs w:val="16"/>
                <w:lang w:val="uk-UA"/>
              </w:rPr>
              <w:t>10</w:t>
            </w:r>
          </w:p>
        </w:tc>
        <w:tc>
          <w:tcPr>
            <w:tcW w:w="5764" w:type="dxa"/>
          </w:tcPr>
          <w:p w14:paraId="0619D637" w14:textId="3DCDC22F" w:rsidR="00E41FFA" w:rsidRPr="00B75BCE" w:rsidRDefault="00E41FFA" w:rsidP="00B75BCE">
            <w:pPr>
              <w:ind w:firstLine="0"/>
              <w:jc w:val="left"/>
              <w:rPr>
                <w:rFonts w:asciiTheme="majorHAnsi" w:hAnsiTheme="majorHAnsi" w:cstheme="majorHAnsi"/>
                <w:sz w:val="22"/>
                <w:szCs w:val="22"/>
                <w:lang w:val="uk-UA"/>
              </w:rPr>
            </w:pPr>
            <w:r w:rsidRPr="008C6D40">
              <w:rPr>
                <w:rFonts w:asciiTheme="majorHAnsi" w:hAnsiTheme="majorHAnsi" w:cstheme="majorHAnsi"/>
                <w:sz w:val="22"/>
                <w:szCs w:val="22"/>
                <w:lang w:val="uk-UA"/>
              </w:rPr>
              <w:t>Виконання магістерської дисертації</w:t>
            </w:r>
            <w:r w:rsidR="00B75BCE" w:rsidRPr="00B75BCE">
              <w:rPr>
                <w:rFonts w:asciiTheme="majorHAnsi" w:hAnsiTheme="majorHAnsi" w:cstheme="majorHAnsi"/>
                <w:sz w:val="22"/>
                <w:szCs w:val="22"/>
                <w:lang w:val="uk-UA"/>
              </w:rPr>
              <w:t xml:space="preserve"> / Preparation of master’s Thesis </w:t>
            </w:r>
          </w:p>
        </w:tc>
        <w:tc>
          <w:tcPr>
            <w:tcW w:w="1313" w:type="dxa"/>
          </w:tcPr>
          <w:p w14:paraId="283BBB5F" w14:textId="125C8180"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12</w:t>
            </w:r>
          </w:p>
        </w:tc>
        <w:tc>
          <w:tcPr>
            <w:tcW w:w="2085" w:type="dxa"/>
          </w:tcPr>
          <w:p w14:paraId="168FF89E" w14:textId="01E0B59D"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захист</w:t>
            </w:r>
          </w:p>
        </w:tc>
      </w:tr>
      <w:tr w:rsidR="00AD1026" w:rsidRPr="005C33E9" w14:paraId="3BAC63E3" w14:textId="77777777" w:rsidTr="00AD1026">
        <w:trPr>
          <w:trHeight w:val="397"/>
        </w:trPr>
        <w:tc>
          <w:tcPr>
            <w:tcW w:w="10140" w:type="dxa"/>
            <w:gridSpan w:val="4"/>
            <w:shd w:val="clear" w:color="auto" w:fill="D9D9D9" w:themeFill="background1" w:themeFillShade="D9"/>
            <w:vAlign w:val="center"/>
          </w:tcPr>
          <w:p w14:paraId="663FE120" w14:textId="77777777" w:rsidR="00AD1026" w:rsidRPr="00AD1026" w:rsidRDefault="00AD1026" w:rsidP="00AD1026">
            <w:pPr>
              <w:ind w:firstLine="0"/>
              <w:jc w:val="center"/>
              <w:rPr>
                <w:rFonts w:asciiTheme="majorHAnsi" w:hAnsiTheme="majorHAnsi" w:cstheme="majorHAnsi"/>
                <w:sz w:val="20"/>
                <w:szCs w:val="20"/>
                <w:lang w:val="uk-UA"/>
              </w:rPr>
            </w:pPr>
            <w:r w:rsidRPr="00DE0540">
              <w:rPr>
                <w:rFonts w:asciiTheme="majorHAnsi" w:hAnsiTheme="majorHAnsi" w:cstheme="majorHAnsi"/>
                <w:b/>
                <w:sz w:val="22"/>
                <w:szCs w:val="22"/>
                <w:lang w:val="uk-UA"/>
              </w:rPr>
              <w:t>Вибіркові компоненти ОП/</w:t>
            </w:r>
            <w:r>
              <w:rPr>
                <w:rFonts w:asciiTheme="majorHAnsi" w:hAnsiTheme="majorHAnsi" w:cstheme="majorHAnsi"/>
                <w:b/>
                <w:sz w:val="22"/>
                <w:szCs w:val="22"/>
                <w:lang w:val="uk-UA"/>
              </w:rPr>
              <w:t xml:space="preserve"> </w:t>
            </w:r>
            <w:r w:rsidRPr="00DE0540">
              <w:rPr>
                <w:rFonts w:asciiTheme="majorHAnsi" w:hAnsiTheme="majorHAnsi" w:cstheme="majorHAnsi"/>
                <w:b/>
                <w:sz w:val="22"/>
                <w:szCs w:val="22"/>
                <w:lang w:val="uk-UA"/>
              </w:rPr>
              <w:t>Elective components</w:t>
            </w:r>
          </w:p>
        </w:tc>
      </w:tr>
      <w:tr w:rsidR="00AD1026" w:rsidRPr="005C33E9" w14:paraId="782BB37F" w14:textId="77777777" w:rsidTr="00AD1026">
        <w:trPr>
          <w:trHeight w:val="397"/>
        </w:trPr>
        <w:tc>
          <w:tcPr>
            <w:tcW w:w="10140" w:type="dxa"/>
            <w:gridSpan w:val="4"/>
            <w:vAlign w:val="center"/>
          </w:tcPr>
          <w:p w14:paraId="1CAB7171" w14:textId="77777777" w:rsidR="00AD1026" w:rsidRPr="00AD1026" w:rsidRDefault="00AD1026" w:rsidP="00AD1026">
            <w:pPr>
              <w:ind w:firstLine="0"/>
              <w:jc w:val="center"/>
              <w:rPr>
                <w:rFonts w:asciiTheme="majorHAnsi" w:hAnsiTheme="majorHAnsi" w:cstheme="majorHAnsi"/>
                <w:sz w:val="20"/>
                <w:szCs w:val="20"/>
                <w:lang w:val="uk-UA"/>
              </w:rPr>
            </w:pPr>
            <w:r w:rsidRPr="00DE0540">
              <w:rPr>
                <w:rFonts w:asciiTheme="majorHAnsi" w:hAnsiTheme="majorHAnsi" w:cstheme="majorHAnsi"/>
                <w:b/>
                <w:sz w:val="22"/>
                <w:szCs w:val="22"/>
                <w:lang w:val="uk-UA"/>
              </w:rPr>
              <w:t>Цикл професійної підготовки/</w:t>
            </w:r>
            <w:r>
              <w:rPr>
                <w:rFonts w:asciiTheme="majorHAnsi" w:hAnsiTheme="majorHAnsi" w:cstheme="majorHAnsi"/>
                <w:b/>
                <w:sz w:val="22"/>
                <w:szCs w:val="22"/>
                <w:lang w:val="uk-UA"/>
              </w:rPr>
              <w:t xml:space="preserve"> </w:t>
            </w:r>
            <w:r w:rsidRPr="00DE0540">
              <w:rPr>
                <w:rFonts w:asciiTheme="majorHAnsi" w:hAnsiTheme="majorHAnsi" w:cstheme="majorHAnsi"/>
                <w:b/>
                <w:sz w:val="22"/>
                <w:szCs w:val="22"/>
                <w:lang w:val="uk-UA"/>
              </w:rPr>
              <w:t>Professional training cycle</w:t>
            </w:r>
          </w:p>
        </w:tc>
      </w:tr>
      <w:tr w:rsidR="00E41FFA" w:rsidRPr="0003612D" w14:paraId="47EEC34E" w14:textId="77777777" w:rsidTr="004871AB">
        <w:trPr>
          <w:trHeight w:val="397"/>
        </w:trPr>
        <w:tc>
          <w:tcPr>
            <w:tcW w:w="978" w:type="dxa"/>
            <w:vAlign w:val="center"/>
          </w:tcPr>
          <w:p w14:paraId="3F91F8DC" w14:textId="77777777" w:rsidR="00E41FFA" w:rsidRPr="00CA034C" w:rsidRDefault="00E41FFA" w:rsidP="00E41FFA">
            <w:pPr>
              <w:ind w:left="-15" w:firstLine="0"/>
              <w:jc w:val="center"/>
              <w:rPr>
                <w:rFonts w:asciiTheme="majorHAnsi" w:hAnsiTheme="majorHAnsi" w:cstheme="majorHAnsi"/>
                <w:sz w:val="16"/>
                <w:szCs w:val="16"/>
                <w:lang w:val="uk-UA"/>
              </w:rPr>
            </w:pPr>
            <w:r w:rsidRPr="00CA034C">
              <w:rPr>
                <w:rFonts w:asciiTheme="majorHAnsi" w:hAnsiTheme="majorHAnsi" w:cstheme="majorHAnsi"/>
                <w:sz w:val="16"/>
                <w:szCs w:val="16"/>
                <w:lang w:val="uk-UA"/>
              </w:rPr>
              <w:t>ПВ1/ PE1</w:t>
            </w:r>
          </w:p>
        </w:tc>
        <w:tc>
          <w:tcPr>
            <w:tcW w:w="5764" w:type="dxa"/>
            <w:vAlign w:val="center"/>
          </w:tcPr>
          <w:p w14:paraId="5E04F526" w14:textId="77777777" w:rsidR="00E41FFA" w:rsidRPr="003B5DB6" w:rsidRDefault="00E41FFA" w:rsidP="00E41FFA">
            <w:pPr>
              <w:ind w:firstLine="0"/>
              <w:jc w:val="left"/>
              <w:rPr>
                <w:rFonts w:asciiTheme="majorHAnsi" w:hAnsiTheme="majorHAnsi" w:cstheme="majorHAnsi"/>
                <w:sz w:val="22"/>
                <w:szCs w:val="22"/>
                <w:lang w:val="uk-UA"/>
              </w:rPr>
            </w:pPr>
            <w:r w:rsidRPr="003B5DB6">
              <w:rPr>
                <w:rFonts w:asciiTheme="majorHAnsi" w:hAnsiTheme="majorHAnsi" w:cstheme="majorHAnsi"/>
                <w:sz w:val="22"/>
                <w:szCs w:val="22"/>
                <w:lang w:val="uk-UA"/>
              </w:rPr>
              <w:t>Навчальна дисципліна 1 із Ф-Каталогу/</w:t>
            </w:r>
            <w:r w:rsidRPr="003B5DB6">
              <w:rPr>
                <w:rFonts w:asciiTheme="majorHAnsi" w:hAnsiTheme="majorHAnsi" w:cstheme="majorHAnsi"/>
                <w:sz w:val="22"/>
                <w:szCs w:val="22"/>
                <w:lang w:val="uk-UA"/>
              </w:rPr>
              <w:br/>
              <w:t>Subject 1 from P-Catalogue</w:t>
            </w:r>
          </w:p>
        </w:tc>
        <w:tc>
          <w:tcPr>
            <w:tcW w:w="1313" w:type="dxa"/>
          </w:tcPr>
          <w:p w14:paraId="7F3D9BDA" w14:textId="73D27B96"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5</w:t>
            </w:r>
          </w:p>
        </w:tc>
        <w:tc>
          <w:tcPr>
            <w:tcW w:w="2085" w:type="dxa"/>
          </w:tcPr>
          <w:p w14:paraId="7990ED5B" w14:textId="6CDC2233"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екзамен</w:t>
            </w:r>
          </w:p>
        </w:tc>
      </w:tr>
      <w:tr w:rsidR="00E41FFA" w:rsidRPr="0003612D" w14:paraId="5C58DB9B" w14:textId="77777777" w:rsidTr="004871AB">
        <w:trPr>
          <w:trHeight w:val="397"/>
        </w:trPr>
        <w:tc>
          <w:tcPr>
            <w:tcW w:w="978" w:type="dxa"/>
            <w:vAlign w:val="center"/>
          </w:tcPr>
          <w:p w14:paraId="2DC75BEE" w14:textId="77777777" w:rsidR="00E41FFA" w:rsidRPr="00CA034C" w:rsidRDefault="00E41FFA" w:rsidP="00E41FFA">
            <w:pPr>
              <w:ind w:left="-15" w:firstLine="0"/>
              <w:jc w:val="center"/>
              <w:rPr>
                <w:rFonts w:asciiTheme="majorHAnsi" w:hAnsiTheme="majorHAnsi" w:cstheme="majorHAnsi"/>
                <w:sz w:val="16"/>
                <w:szCs w:val="16"/>
                <w:lang w:val="uk-UA"/>
              </w:rPr>
            </w:pPr>
            <w:r w:rsidRPr="00CA034C">
              <w:rPr>
                <w:rFonts w:asciiTheme="majorHAnsi" w:hAnsiTheme="majorHAnsi" w:cstheme="majorHAnsi"/>
                <w:sz w:val="16"/>
                <w:szCs w:val="16"/>
                <w:lang w:val="uk-UA"/>
              </w:rPr>
              <w:t>ПВ2/ PE2</w:t>
            </w:r>
          </w:p>
        </w:tc>
        <w:tc>
          <w:tcPr>
            <w:tcW w:w="5764" w:type="dxa"/>
            <w:vAlign w:val="center"/>
          </w:tcPr>
          <w:p w14:paraId="541E9612" w14:textId="77777777" w:rsidR="00E41FFA" w:rsidRPr="003B5DB6" w:rsidRDefault="00E41FFA" w:rsidP="00E41FFA">
            <w:pPr>
              <w:ind w:firstLine="0"/>
              <w:jc w:val="left"/>
              <w:rPr>
                <w:rFonts w:asciiTheme="majorHAnsi" w:hAnsiTheme="majorHAnsi" w:cstheme="majorHAnsi"/>
                <w:sz w:val="22"/>
                <w:szCs w:val="22"/>
                <w:lang w:val="uk-UA"/>
              </w:rPr>
            </w:pPr>
            <w:r w:rsidRPr="003B5DB6">
              <w:rPr>
                <w:rFonts w:asciiTheme="majorHAnsi" w:hAnsiTheme="majorHAnsi" w:cstheme="majorHAnsi"/>
                <w:sz w:val="22"/>
                <w:szCs w:val="22"/>
                <w:lang w:val="uk-UA"/>
              </w:rPr>
              <w:t>Навчальна дисципліна 2 із Ф-Каталогу/</w:t>
            </w:r>
            <w:r w:rsidRPr="003B5DB6">
              <w:rPr>
                <w:rFonts w:asciiTheme="majorHAnsi" w:hAnsiTheme="majorHAnsi" w:cstheme="majorHAnsi"/>
                <w:sz w:val="22"/>
                <w:szCs w:val="22"/>
                <w:lang w:val="uk-UA"/>
              </w:rPr>
              <w:br/>
              <w:t>Subject 2 from P-Catalogue</w:t>
            </w:r>
          </w:p>
        </w:tc>
        <w:tc>
          <w:tcPr>
            <w:tcW w:w="1313" w:type="dxa"/>
          </w:tcPr>
          <w:p w14:paraId="34701DDC" w14:textId="5418F058"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4</w:t>
            </w:r>
          </w:p>
        </w:tc>
        <w:tc>
          <w:tcPr>
            <w:tcW w:w="2085" w:type="dxa"/>
          </w:tcPr>
          <w:p w14:paraId="4C365B49" w14:textId="5BC93682"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залік</w:t>
            </w:r>
          </w:p>
        </w:tc>
      </w:tr>
      <w:tr w:rsidR="00E41FFA" w:rsidRPr="0003612D" w14:paraId="0CB91FE4" w14:textId="77777777" w:rsidTr="004871AB">
        <w:trPr>
          <w:trHeight w:val="397"/>
        </w:trPr>
        <w:tc>
          <w:tcPr>
            <w:tcW w:w="978" w:type="dxa"/>
            <w:vAlign w:val="center"/>
          </w:tcPr>
          <w:p w14:paraId="5B3BF9B6" w14:textId="79B2E605" w:rsidR="00E41FFA" w:rsidRPr="00E41FFA" w:rsidRDefault="00E41FFA" w:rsidP="00E41FFA">
            <w:pPr>
              <w:ind w:left="-15" w:firstLine="0"/>
              <w:jc w:val="center"/>
              <w:rPr>
                <w:rFonts w:asciiTheme="majorHAnsi" w:hAnsiTheme="majorHAnsi" w:cstheme="majorHAnsi"/>
                <w:sz w:val="16"/>
                <w:szCs w:val="16"/>
                <w:lang w:val="en-US"/>
              </w:rPr>
            </w:pPr>
            <w:r w:rsidRPr="00CA034C">
              <w:rPr>
                <w:rFonts w:asciiTheme="majorHAnsi" w:hAnsiTheme="majorHAnsi" w:cstheme="majorHAnsi"/>
                <w:sz w:val="16"/>
                <w:szCs w:val="16"/>
                <w:lang w:val="uk-UA"/>
              </w:rPr>
              <w:lastRenderedPageBreak/>
              <w:t>ПВ</w:t>
            </w:r>
            <w:r>
              <w:rPr>
                <w:rFonts w:asciiTheme="majorHAnsi" w:hAnsiTheme="majorHAnsi" w:cstheme="majorHAnsi"/>
                <w:sz w:val="16"/>
                <w:szCs w:val="16"/>
                <w:lang w:val="en-US"/>
              </w:rPr>
              <w:t>3</w:t>
            </w:r>
            <w:r w:rsidRPr="00CA034C">
              <w:rPr>
                <w:rFonts w:asciiTheme="majorHAnsi" w:hAnsiTheme="majorHAnsi" w:cstheme="majorHAnsi"/>
                <w:sz w:val="16"/>
                <w:szCs w:val="16"/>
                <w:lang w:val="uk-UA"/>
              </w:rPr>
              <w:t>/ PE</w:t>
            </w:r>
            <w:r>
              <w:rPr>
                <w:rFonts w:asciiTheme="majorHAnsi" w:hAnsiTheme="majorHAnsi" w:cstheme="majorHAnsi"/>
                <w:sz w:val="16"/>
                <w:szCs w:val="16"/>
                <w:lang w:val="en-US"/>
              </w:rPr>
              <w:t>3</w:t>
            </w:r>
          </w:p>
        </w:tc>
        <w:tc>
          <w:tcPr>
            <w:tcW w:w="5764" w:type="dxa"/>
            <w:vAlign w:val="center"/>
          </w:tcPr>
          <w:p w14:paraId="26E7A7FD" w14:textId="75C3FB8C" w:rsidR="00E41FFA" w:rsidRPr="003B5DB6" w:rsidRDefault="00E41FFA" w:rsidP="00E41FFA">
            <w:pPr>
              <w:ind w:firstLine="0"/>
              <w:jc w:val="left"/>
              <w:rPr>
                <w:rFonts w:asciiTheme="majorHAnsi" w:hAnsiTheme="majorHAnsi" w:cstheme="majorHAnsi"/>
                <w:sz w:val="22"/>
                <w:szCs w:val="22"/>
                <w:lang w:val="uk-UA"/>
              </w:rPr>
            </w:pPr>
            <w:r w:rsidRPr="003B5DB6">
              <w:rPr>
                <w:rFonts w:asciiTheme="majorHAnsi" w:hAnsiTheme="majorHAnsi" w:cstheme="majorHAnsi"/>
                <w:sz w:val="22"/>
                <w:szCs w:val="22"/>
                <w:lang w:val="uk-UA"/>
              </w:rPr>
              <w:t>Навчальна дисципліна 1 із Ф-Каталогу/</w:t>
            </w:r>
            <w:r w:rsidRPr="003B5DB6">
              <w:rPr>
                <w:rFonts w:asciiTheme="majorHAnsi" w:hAnsiTheme="majorHAnsi" w:cstheme="majorHAnsi"/>
                <w:sz w:val="22"/>
                <w:szCs w:val="22"/>
                <w:lang w:val="uk-UA"/>
              </w:rPr>
              <w:br/>
              <w:t>Subject 1 from P-Catalogue</w:t>
            </w:r>
          </w:p>
        </w:tc>
        <w:tc>
          <w:tcPr>
            <w:tcW w:w="1313" w:type="dxa"/>
          </w:tcPr>
          <w:p w14:paraId="20246BD4" w14:textId="513D1190"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5</w:t>
            </w:r>
          </w:p>
        </w:tc>
        <w:tc>
          <w:tcPr>
            <w:tcW w:w="2085" w:type="dxa"/>
          </w:tcPr>
          <w:p w14:paraId="30497278" w14:textId="2ED79037"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залік</w:t>
            </w:r>
          </w:p>
        </w:tc>
      </w:tr>
      <w:tr w:rsidR="00E41FFA" w:rsidRPr="0003612D" w14:paraId="0D8617D9" w14:textId="77777777" w:rsidTr="004871AB">
        <w:trPr>
          <w:trHeight w:val="397"/>
        </w:trPr>
        <w:tc>
          <w:tcPr>
            <w:tcW w:w="978" w:type="dxa"/>
            <w:vAlign w:val="center"/>
          </w:tcPr>
          <w:p w14:paraId="42AE741B" w14:textId="66FD2686" w:rsidR="00E41FFA" w:rsidRPr="00E41FFA" w:rsidRDefault="00E41FFA" w:rsidP="00E41FFA">
            <w:pPr>
              <w:ind w:left="-15" w:firstLine="0"/>
              <w:jc w:val="center"/>
              <w:rPr>
                <w:rFonts w:asciiTheme="majorHAnsi" w:hAnsiTheme="majorHAnsi" w:cstheme="majorHAnsi"/>
                <w:sz w:val="16"/>
                <w:szCs w:val="16"/>
                <w:lang w:val="en-US"/>
              </w:rPr>
            </w:pPr>
            <w:r w:rsidRPr="00CA034C">
              <w:rPr>
                <w:rFonts w:asciiTheme="majorHAnsi" w:hAnsiTheme="majorHAnsi" w:cstheme="majorHAnsi"/>
                <w:sz w:val="16"/>
                <w:szCs w:val="16"/>
                <w:lang w:val="uk-UA"/>
              </w:rPr>
              <w:t>ПВ</w:t>
            </w:r>
            <w:r>
              <w:rPr>
                <w:rFonts w:asciiTheme="majorHAnsi" w:hAnsiTheme="majorHAnsi" w:cstheme="majorHAnsi"/>
                <w:sz w:val="16"/>
                <w:szCs w:val="16"/>
                <w:lang w:val="en-US"/>
              </w:rPr>
              <w:t>4</w:t>
            </w:r>
            <w:r w:rsidRPr="00CA034C">
              <w:rPr>
                <w:rFonts w:asciiTheme="majorHAnsi" w:hAnsiTheme="majorHAnsi" w:cstheme="majorHAnsi"/>
                <w:sz w:val="16"/>
                <w:szCs w:val="16"/>
                <w:lang w:val="uk-UA"/>
              </w:rPr>
              <w:t>/ PE</w:t>
            </w:r>
            <w:r>
              <w:rPr>
                <w:rFonts w:asciiTheme="majorHAnsi" w:hAnsiTheme="majorHAnsi" w:cstheme="majorHAnsi"/>
                <w:sz w:val="16"/>
                <w:szCs w:val="16"/>
                <w:lang w:val="en-US"/>
              </w:rPr>
              <w:t>4</w:t>
            </w:r>
          </w:p>
        </w:tc>
        <w:tc>
          <w:tcPr>
            <w:tcW w:w="5764" w:type="dxa"/>
            <w:vAlign w:val="center"/>
          </w:tcPr>
          <w:p w14:paraId="39A919E8" w14:textId="6E7C521C" w:rsidR="00E41FFA" w:rsidRPr="003B5DB6" w:rsidRDefault="00E41FFA" w:rsidP="00E41FFA">
            <w:pPr>
              <w:ind w:firstLine="0"/>
              <w:jc w:val="left"/>
              <w:rPr>
                <w:rFonts w:asciiTheme="majorHAnsi" w:hAnsiTheme="majorHAnsi" w:cstheme="majorHAnsi"/>
                <w:sz w:val="22"/>
                <w:szCs w:val="22"/>
                <w:lang w:val="uk-UA"/>
              </w:rPr>
            </w:pPr>
            <w:r w:rsidRPr="003B5DB6">
              <w:rPr>
                <w:rFonts w:asciiTheme="majorHAnsi" w:hAnsiTheme="majorHAnsi" w:cstheme="majorHAnsi"/>
                <w:sz w:val="22"/>
                <w:szCs w:val="22"/>
                <w:lang w:val="uk-UA"/>
              </w:rPr>
              <w:t>Навчальна дисципліна 2 із Ф-Каталогу/</w:t>
            </w:r>
            <w:r w:rsidRPr="003B5DB6">
              <w:rPr>
                <w:rFonts w:asciiTheme="majorHAnsi" w:hAnsiTheme="majorHAnsi" w:cstheme="majorHAnsi"/>
                <w:sz w:val="22"/>
                <w:szCs w:val="22"/>
                <w:lang w:val="uk-UA"/>
              </w:rPr>
              <w:br/>
              <w:t>Subject 2 from P-Catalogue</w:t>
            </w:r>
          </w:p>
        </w:tc>
        <w:tc>
          <w:tcPr>
            <w:tcW w:w="1313" w:type="dxa"/>
          </w:tcPr>
          <w:p w14:paraId="2753BAEA" w14:textId="1EC44BB9"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4</w:t>
            </w:r>
          </w:p>
        </w:tc>
        <w:tc>
          <w:tcPr>
            <w:tcW w:w="2085" w:type="dxa"/>
            <w:vAlign w:val="center"/>
          </w:tcPr>
          <w:p w14:paraId="5236707C" w14:textId="6B99C575"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залік</w:t>
            </w:r>
          </w:p>
        </w:tc>
      </w:tr>
      <w:tr w:rsidR="00E41FFA" w:rsidRPr="00E41FFA" w14:paraId="2FC0965F" w14:textId="77777777" w:rsidTr="004871AB">
        <w:trPr>
          <w:trHeight w:val="397"/>
        </w:trPr>
        <w:tc>
          <w:tcPr>
            <w:tcW w:w="978" w:type="dxa"/>
            <w:vAlign w:val="center"/>
          </w:tcPr>
          <w:p w14:paraId="57EDAC36" w14:textId="153DFE48" w:rsidR="00E41FFA" w:rsidRPr="00E41FFA" w:rsidRDefault="00E41FFA" w:rsidP="00E41FFA">
            <w:pPr>
              <w:ind w:left="-140" w:firstLine="0"/>
              <w:jc w:val="center"/>
              <w:rPr>
                <w:rFonts w:asciiTheme="majorHAnsi" w:hAnsiTheme="majorHAnsi" w:cstheme="majorHAnsi"/>
                <w:sz w:val="16"/>
                <w:szCs w:val="16"/>
                <w:lang w:val="en-US"/>
              </w:rPr>
            </w:pPr>
            <w:r w:rsidRPr="00CA034C">
              <w:rPr>
                <w:rFonts w:asciiTheme="majorHAnsi" w:hAnsiTheme="majorHAnsi" w:cstheme="majorHAnsi"/>
                <w:sz w:val="16"/>
                <w:szCs w:val="16"/>
                <w:lang w:val="uk-UA"/>
              </w:rPr>
              <w:t>ПВ</w:t>
            </w:r>
            <w:r>
              <w:rPr>
                <w:rFonts w:asciiTheme="majorHAnsi" w:hAnsiTheme="majorHAnsi" w:cstheme="majorHAnsi"/>
                <w:sz w:val="16"/>
                <w:szCs w:val="16"/>
                <w:lang w:val="en-US"/>
              </w:rPr>
              <w:t>5</w:t>
            </w:r>
            <w:r w:rsidRPr="00CA034C">
              <w:rPr>
                <w:rFonts w:asciiTheme="majorHAnsi" w:hAnsiTheme="majorHAnsi" w:cstheme="majorHAnsi"/>
                <w:sz w:val="16"/>
                <w:szCs w:val="16"/>
                <w:lang w:val="uk-UA"/>
              </w:rPr>
              <w:t>/ PE</w:t>
            </w:r>
            <w:r>
              <w:rPr>
                <w:rFonts w:asciiTheme="majorHAnsi" w:hAnsiTheme="majorHAnsi" w:cstheme="majorHAnsi"/>
                <w:sz w:val="16"/>
                <w:szCs w:val="16"/>
                <w:lang w:val="en-US"/>
              </w:rPr>
              <w:t>5</w:t>
            </w:r>
          </w:p>
        </w:tc>
        <w:tc>
          <w:tcPr>
            <w:tcW w:w="5764" w:type="dxa"/>
            <w:vAlign w:val="center"/>
          </w:tcPr>
          <w:p w14:paraId="53F48AD4" w14:textId="51F2538E" w:rsidR="00E41FFA" w:rsidRPr="003B5DB6" w:rsidRDefault="00E41FFA" w:rsidP="00E41FFA">
            <w:pPr>
              <w:ind w:firstLine="0"/>
              <w:jc w:val="left"/>
              <w:rPr>
                <w:rFonts w:asciiTheme="majorHAnsi" w:hAnsiTheme="majorHAnsi" w:cstheme="majorHAnsi"/>
                <w:sz w:val="22"/>
                <w:szCs w:val="22"/>
                <w:lang w:val="uk-UA"/>
              </w:rPr>
            </w:pPr>
            <w:r w:rsidRPr="003B5DB6">
              <w:rPr>
                <w:rFonts w:asciiTheme="majorHAnsi" w:hAnsiTheme="majorHAnsi" w:cstheme="majorHAnsi"/>
                <w:sz w:val="22"/>
                <w:szCs w:val="22"/>
                <w:lang w:val="uk-UA"/>
              </w:rPr>
              <w:t>Навчальна дисципліна 1 із Ф-Каталогу/</w:t>
            </w:r>
            <w:r w:rsidRPr="003B5DB6">
              <w:rPr>
                <w:rFonts w:asciiTheme="majorHAnsi" w:hAnsiTheme="majorHAnsi" w:cstheme="majorHAnsi"/>
                <w:sz w:val="22"/>
                <w:szCs w:val="22"/>
                <w:lang w:val="uk-UA"/>
              </w:rPr>
              <w:br/>
              <w:t>Subject 1 from P-Catalogue</w:t>
            </w:r>
          </w:p>
        </w:tc>
        <w:tc>
          <w:tcPr>
            <w:tcW w:w="1313" w:type="dxa"/>
          </w:tcPr>
          <w:p w14:paraId="677EC07A" w14:textId="0538FDC3"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5</w:t>
            </w:r>
          </w:p>
        </w:tc>
        <w:tc>
          <w:tcPr>
            <w:tcW w:w="2085" w:type="dxa"/>
            <w:vAlign w:val="center"/>
          </w:tcPr>
          <w:p w14:paraId="04AB03E2" w14:textId="766BD6D0"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екзамен</w:t>
            </w:r>
          </w:p>
        </w:tc>
      </w:tr>
      <w:tr w:rsidR="00E41FFA" w:rsidRPr="0003612D" w14:paraId="09300539" w14:textId="77777777" w:rsidTr="00430E11">
        <w:trPr>
          <w:trHeight w:val="397"/>
        </w:trPr>
        <w:tc>
          <w:tcPr>
            <w:tcW w:w="6742" w:type="dxa"/>
            <w:gridSpan w:val="2"/>
            <w:vAlign w:val="center"/>
          </w:tcPr>
          <w:p w14:paraId="0A5586DE" w14:textId="77777777" w:rsidR="00E41FFA" w:rsidRPr="00DE0540" w:rsidRDefault="00E41FFA" w:rsidP="00E41FFA">
            <w:pPr>
              <w:ind w:firstLine="0"/>
              <w:jc w:val="right"/>
              <w:rPr>
                <w:rFonts w:asciiTheme="majorHAnsi" w:hAnsiTheme="majorHAnsi" w:cstheme="majorHAnsi"/>
                <w:sz w:val="22"/>
                <w:szCs w:val="22"/>
                <w:lang w:val="uk-UA"/>
              </w:rPr>
            </w:pPr>
            <w:r w:rsidRPr="00DE0540">
              <w:rPr>
                <w:rFonts w:asciiTheme="majorHAnsi" w:hAnsiTheme="majorHAnsi" w:cstheme="majorHAnsi"/>
                <w:sz w:val="22"/>
                <w:szCs w:val="22"/>
                <w:lang w:val="uk-UA"/>
              </w:rPr>
              <w:t>Загальний обсяг обов’язкових компонентів/</w:t>
            </w:r>
            <w:r>
              <w:rPr>
                <w:rFonts w:asciiTheme="majorHAnsi" w:hAnsiTheme="majorHAnsi" w:cstheme="majorHAnsi"/>
                <w:sz w:val="22"/>
                <w:szCs w:val="22"/>
                <w:lang w:val="uk-UA"/>
              </w:rPr>
              <w:t xml:space="preserve"> </w:t>
            </w:r>
            <w:r w:rsidRPr="00DE0540">
              <w:rPr>
                <w:rFonts w:asciiTheme="majorHAnsi" w:hAnsiTheme="majorHAnsi" w:cstheme="majorHAnsi"/>
                <w:sz w:val="22"/>
                <w:szCs w:val="22"/>
                <w:lang w:val="uk-UA"/>
              </w:rPr>
              <w:br/>
              <w:t>Total scope of the required components:</w:t>
            </w:r>
          </w:p>
        </w:tc>
        <w:tc>
          <w:tcPr>
            <w:tcW w:w="3398" w:type="dxa"/>
            <w:gridSpan w:val="2"/>
          </w:tcPr>
          <w:p w14:paraId="0E23A9A6" w14:textId="5D95B82D"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67</w:t>
            </w:r>
          </w:p>
        </w:tc>
      </w:tr>
      <w:tr w:rsidR="00E41FFA" w:rsidRPr="0003612D" w14:paraId="0ECD592B" w14:textId="77777777" w:rsidTr="00430E11">
        <w:trPr>
          <w:trHeight w:val="397"/>
        </w:trPr>
        <w:tc>
          <w:tcPr>
            <w:tcW w:w="6742" w:type="dxa"/>
            <w:gridSpan w:val="2"/>
            <w:vAlign w:val="center"/>
          </w:tcPr>
          <w:p w14:paraId="12450CDD" w14:textId="77777777" w:rsidR="00E41FFA" w:rsidRPr="00DE0540" w:rsidRDefault="00E41FFA" w:rsidP="00E41FFA">
            <w:pPr>
              <w:ind w:firstLine="0"/>
              <w:jc w:val="right"/>
              <w:rPr>
                <w:rFonts w:asciiTheme="majorHAnsi" w:hAnsiTheme="majorHAnsi" w:cstheme="majorHAnsi"/>
                <w:sz w:val="22"/>
                <w:szCs w:val="22"/>
                <w:lang w:val="uk-UA"/>
              </w:rPr>
            </w:pPr>
            <w:r w:rsidRPr="00DE0540">
              <w:rPr>
                <w:rFonts w:asciiTheme="majorHAnsi" w:hAnsiTheme="majorHAnsi" w:cstheme="majorHAnsi"/>
                <w:sz w:val="22"/>
                <w:szCs w:val="22"/>
                <w:lang w:val="uk-UA"/>
              </w:rPr>
              <w:t>Загальний обсяг вибіркових компонентів/</w:t>
            </w:r>
            <w:r>
              <w:rPr>
                <w:rFonts w:asciiTheme="majorHAnsi" w:hAnsiTheme="majorHAnsi" w:cstheme="majorHAnsi"/>
                <w:sz w:val="22"/>
                <w:szCs w:val="22"/>
                <w:lang w:val="uk-UA"/>
              </w:rPr>
              <w:t xml:space="preserve"> </w:t>
            </w:r>
            <w:r w:rsidRPr="00DE0540">
              <w:rPr>
                <w:rFonts w:asciiTheme="majorHAnsi" w:hAnsiTheme="majorHAnsi" w:cstheme="majorHAnsi"/>
                <w:sz w:val="22"/>
                <w:szCs w:val="22"/>
                <w:lang w:val="uk-UA"/>
              </w:rPr>
              <w:br/>
              <w:t>Total scope of the elective components:</w:t>
            </w:r>
          </w:p>
        </w:tc>
        <w:tc>
          <w:tcPr>
            <w:tcW w:w="3398" w:type="dxa"/>
            <w:gridSpan w:val="2"/>
          </w:tcPr>
          <w:p w14:paraId="7E0B33C0" w14:textId="53C773B5" w:rsidR="00E41FFA" w:rsidRPr="00AD1026" w:rsidRDefault="00E41FFA" w:rsidP="00E41FFA">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23</w:t>
            </w:r>
          </w:p>
        </w:tc>
      </w:tr>
      <w:tr w:rsidR="00E41FFA" w:rsidRPr="005C33E9" w14:paraId="578E4159" w14:textId="77777777" w:rsidTr="00430E11">
        <w:trPr>
          <w:trHeight w:val="397"/>
        </w:trPr>
        <w:tc>
          <w:tcPr>
            <w:tcW w:w="6742" w:type="dxa"/>
            <w:gridSpan w:val="2"/>
            <w:vAlign w:val="center"/>
          </w:tcPr>
          <w:p w14:paraId="76E28961" w14:textId="77777777" w:rsidR="00E41FFA" w:rsidRPr="00DE0540" w:rsidRDefault="00E41FFA" w:rsidP="00E41FFA">
            <w:pPr>
              <w:ind w:firstLine="0"/>
              <w:jc w:val="right"/>
              <w:rPr>
                <w:rFonts w:asciiTheme="majorHAnsi" w:hAnsiTheme="majorHAnsi" w:cstheme="majorHAnsi"/>
                <w:sz w:val="22"/>
                <w:szCs w:val="22"/>
                <w:lang w:val="uk-UA"/>
              </w:rPr>
            </w:pPr>
            <w:r w:rsidRPr="00E41FFA">
              <w:rPr>
                <w:rFonts w:asciiTheme="majorHAnsi" w:hAnsiTheme="majorHAnsi" w:cstheme="majorHAnsi"/>
                <w:sz w:val="22"/>
                <w:szCs w:val="22"/>
                <w:highlight w:val="cyan"/>
                <w:lang w:val="uk-UA"/>
              </w:rPr>
              <w:t xml:space="preserve">Обсяг освітніх компонентів, що забезпечують здобуття компетентностей визначених СВО/ </w:t>
            </w:r>
            <w:r w:rsidRPr="00E41FFA">
              <w:rPr>
                <w:rFonts w:asciiTheme="majorHAnsi" w:hAnsiTheme="majorHAnsi" w:cstheme="majorHAnsi"/>
                <w:sz w:val="22"/>
                <w:szCs w:val="22"/>
                <w:highlight w:val="cyan"/>
                <w:lang w:val="uk-UA"/>
              </w:rPr>
              <w:br/>
              <w:t>Total scope of the educational components aimed at acquisition of competencies specified in the Higher Education Standard:</w:t>
            </w:r>
          </w:p>
        </w:tc>
        <w:tc>
          <w:tcPr>
            <w:tcW w:w="3398" w:type="dxa"/>
            <w:gridSpan w:val="2"/>
          </w:tcPr>
          <w:p w14:paraId="6BBD485E" w14:textId="275DCC3E" w:rsidR="00E41FFA" w:rsidRPr="00AD1026" w:rsidRDefault="00C96AA6" w:rsidP="00E41FFA">
            <w:pPr>
              <w:ind w:firstLine="0"/>
              <w:jc w:val="center"/>
              <w:rPr>
                <w:rFonts w:asciiTheme="majorHAnsi" w:hAnsiTheme="majorHAnsi" w:cstheme="majorHAnsi"/>
                <w:sz w:val="22"/>
                <w:szCs w:val="22"/>
                <w:lang w:val="uk-UA"/>
              </w:rPr>
            </w:pPr>
            <w:r>
              <w:rPr>
                <w:rFonts w:asciiTheme="majorHAnsi" w:hAnsiTheme="majorHAnsi" w:cstheme="majorHAnsi"/>
                <w:sz w:val="22"/>
                <w:szCs w:val="22"/>
                <w:lang w:val="uk-UA"/>
              </w:rPr>
              <w:t>-</w:t>
            </w:r>
          </w:p>
        </w:tc>
      </w:tr>
      <w:tr w:rsidR="00AD1026" w:rsidRPr="0003612D" w14:paraId="3B0BB55C" w14:textId="77777777" w:rsidTr="00E41FFA">
        <w:trPr>
          <w:trHeight w:val="397"/>
        </w:trPr>
        <w:tc>
          <w:tcPr>
            <w:tcW w:w="6742" w:type="dxa"/>
            <w:gridSpan w:val="2"/>
            <w:vAlign w:val="center"/>
          </w:tcPr>
          <w:p w14:paraId="076DCF46" w14:textId="77777777" w:rsidR="00AD1026" w:rsidRPr="00DE0540" w:rsidRDefault="00AD1026" w:rsidP="00D77F76">
            <w:pPr>
              <w:ind w:firstLine="0"/>
              <w:jc w:val="right"/>
              <w:rPr>
                <w:rFonts w:asciiTheme="majorHAnsi" w:hAnsiTheme="majorHAnsi" w:cstheme="majorHAnsi"/>
                <w:b/>
                <w:sz w:val="22"/>
                <w:szCs w:val="22"/>
                <w:lang w:val="uk-UA"/>
              </w:rPr>
            </w:pPr>
            <w:r w:rsidRPr="00DE0540">
              <w:rPr>
                <w:rFonts w:asciiTheme="majorHAnsi" w:hAnsiTheme="majorHAnsi" w:cstheme="majorHAnsi"/>
                <w:b/>
                <w:sz w:val="22"/>
                <w:szCs w:val="22"/>
                <w:lang w:val="uk-UA"/>
              </w:rPr>
              <w:t>ЗАГАЛЬНИЙ ОБСЯГ ОСВІТНЬОЇ ПРОГРАМИ/</w:t>
            </w:r>
            <w:r w:rsidRPr="00DE0540">
              <w:rPr>
                <w:rFonts w:asciiTheme="majorHAnsi" w:hAnsiTheme="majorHAnsi" w:cstheme="majorHAnsi"/>
                <w:b/>
                <w:sz w:val="22"/>
                <w:szCs w:val="22"/>
                <w:lang w:val="uk-UA"/>
              </w:rPr>
              <w:br/>
              <w:t>TOTAL SCOPE OF THE EDUCATIONAL PROGRAMME</w:t>
            </w:r>
          </w:p>
        </w:tc>
        <w:tc>
          <w:tcPr>
            <w:tcW w:w="3398" w:type="dxa"/>
            <w:gridSpan w:val="2"/>
            <w:vAlign w:val="center"/>
          </w:tcPr>
          <w:p w14:paraId="1AB55F0A" w14:textId="6E4E9C02" w:rsidR="00AD1026" w:rsidRPr="00AD1026" w:rsidRDefault="00E41FFA" w:rsidP="00AD1026">
            <w:pPr>
              <w:ind w:firstLine="0"/>
              <w:jc w:val="center"/>
              <w:rPr>
                <w:rFonts w:asciiTheme="majorHAnsi" w:hAnsiTheme="majorHAnsi" w:cstheme="majorHAnsi"/>
                <w:sz w:val="22"/>
                <w:szCs w:val="22"/>
                <w:lang w:val="uk-UA"/>
              </w:rPr>
            </w:pPr>
            <w:r w:rsidRPr="00E41FFA">
              <w:rPr>
                <w:rFonts w:asciiTheme="majorHAnsi" w:hAnsiTheme="majorHAnsi" w:cstheme="majorHAnsi"/>
                <w:sz w:val="22"/>
                <w:szCs w:val="22"/>
                <w:lang w:val="uk-UA"/>
              </w:rPr>
              <w:t>90</w:t>
            </w:r>
          </w:p>
        </w:tc>
      </w:tr>
    </w:tbl>
    <w:p w14:paraId="4B396323" w14:textId="77777777" w:rsidR="00CA034C" w:rsidRPr="00CA034C" w:rsidRDefault="00CA034C" w:rsidP="00CA034C">
      <w:pPr>
        <w:rPr>
          <w:rFonts w:asciiTheme="majorHAnsi" w:hAnsiTheme="majorHAnsi" w:cstheme="majorHAnsi"/>
          <w:b/>
          <w:lang w:val="uk-UA"/>
        </w:rPr>
      </w:pPr>
      <w:bookmarkStart w:id="9" w:name="_60tyzitlmzkm" w:colFirst="0" w:colLast="0"/>
      <w:bookmarkEnd w:id="9"/>
    </w:p>
    <w:p w14:paraId="739D11F3" w14:textId="77777777" w:rsidR="00CA034C" w:rsidRDefault="00CA034C">
      <w:pPr>
        <w:rPr>
          <w:lang w:val="uk-UA"/>
        </w:rPr>
      </w:pPr>
      <w:r>
        <w:rPr>
          <w:b/>
          <w:lang w:val="uk-UA"/>
        </w:rPr>
        <w:br w:type="page"/>
      </w:r>
    </w:p>
    <w:p w14:paraId="6BC6881E" w14:textId="77777777" w:rsidR="00D56A39" w:rsidRPr="00DE0540" w:rsidRDefault="00064A3A" w:rsidP="00AD1026">
      <w:pPr>
        <w:pStyle w:val="1"/>
        <w:spacing w:before="240"/>
        <w:rPr>
          <w:rFonts w:asciiTheme="majorHAnsi" w:hAnsiTheme="majorHAnsi" w:cstheme="majorHAnsi"/>
          <w:lang w:val="uk-UA"/>
        </w:rPr>
      </w:pPr>
      <w:bookmarkStart w:id="10" w:name="_Toc163639453"/>
      <w:r w:rsidRPr="00DE0540">
        <w:rPr>
          <w:rFonts w:asciiTheme="majorHAnsi" w:hAnsiTheme="majorHAnsi" w:cstheme="majorHAnsi"/>
          <w:lang w:val="uk-UA"/>
        </w:rPr>
        <w:lastRenderedPageBreak/>
        <w:t>3. СТРУКТУРНО-ЛОГІЧНА СХЕМА ОСВІТНЬОЇ ПРОГРАМИ/</w:t>
      </w:r>
      <w:r w:rsidR="00AD1026">
        <w:rPr>
          <w:rFonts w:asciiTheme="majorHAnsi" w:hAnsiTheme="majorHAnsi" w:cstheme="majorHAnsi"/>
          <w:lang w:val="uk-UA"/>
        </w:rPr>
        <w:t xml:space="preserve"> </w:t>
      </w:r>
      <w:r w:rsidRPr="00DE0540">
        <w:rPr>
          <w:rFonts w:asciiTheme="majorHAnsi" w:hAnsiTheme="majorHAnsi" w:cstheme="majorHAnsi"/>
          <w:lang w:val="uk-UA"/>
        </w:rPr>
        <w:br/>
        <w:t>STRUCTURAL-AND-LOGICAL SCHEME OF THE EDUCATIONAL PROGRAMME</w:t>
      </w:r>
      <w:bookmarkEnd w:id="10"/>
    </w:p>
    <w:p w14:paraId="3A16AB9E" w14:textId="323D5299" w:rsidR="00AE0C30" w:rsidRPr="00AE0C30" w:rsidRDefault="00AE0C30" w:rsidP="00AE0C30">
      <w:pPr>
        <w:pStyle w:val="af0"/>
        <w:jc w:val="center"/>
        <w:rPr>
          <w:lang w:val="uk-UA"/>
        </w:rPr>
      </w:pPr>
      <w:r>
        <w:object w:dxaOrig="9228" w:dyaOrig="13560" w14:anchorId="5E502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8pt;height:663.6pt" o:ole="">
            <v:imagedata r:id="rId16" o:title=""/>
          </v:shape>
          <o:OLEObject Type="Embed" ProgID="Visio.Drawing.15" ShapeID="_x0000_i1025" DrawAspect="Content" ObjectID="_1804265485" r:id="rId17"/>
        </w:object>
      </w:r>
    </w:p>
    <w:p w14:paraId="7C89854A" w14:textId="02619335" w:rsidR="00B75BCE" w:rsidRPr="00B75BCE" w:rsidRDefault="00B75BCE" w:rsidP="00B75BCE">
      <w:pPr>
        <w:spacing w:before="240" w:after="240"/>
        <w:ind w:firstLine="0"/>
        <w:rPr>
          <w:rFonts w:asciiTheme="majorHAnsi" w:hAnsiTheme="majorHAnsi" w:cstheme="majorHAnsi"/>
          <w:b/>
          <w:lang w:val="en-US"/>
        </w:rPr>
      </w:pPr>
    </w:p>
    <w:p w14:paraId="2FFF3FAE" w14:textId="77777777" w:rsidR="00D56A39" w:rsidRPr="00DE0540" w:rsidRDefault="00064A3A" w:rsidP="00AD1026">
      <w:pPr>
        <w:pStyle w:val="1"/>
        <w:spacing w:before="240"/>
        <w:rPr>
          <w:rFonts w:asciiTheme="majorHAnsi" w:hAnsiTheme="majorHAnsi" w:cstheme="majorHAnsi"/>
          <w:lang w:val="uk-UA"/>
        </w:rPr>
      </w:pPr>
      <w:bookmarkStart w:id="11" w:name="_ap29017p2zbt" w:colFirst="0" w:colLast="0"/>
      <w:bookmarkStart w:id="12" w:name="_Toc163639454"/>
      <w:bookmarkEnd w:id="11"/>
      <w:r w:rsidRPr="00DE0540">
        <w:rPr>
          <w:rFonts w:asciiTheme="majorHAnsi" w:hAnsiTheme="majorHAnsi" w:cstheme="majorHAnsi"/>
          <w:lang w:val="uk-UA"/>
        </w:rPr>
        <w:t>4. ФОРМА АТЕСТАЦІЇ ЗДОБУВАЧІВ ВИЩОЇ ОСВІТИ/</w:t>
      </w:r>
      <w:r w:rsidR="00AD1026">
        <w:rPr>
          <w:rFonts w:asciiTheme="majorHAnsi" w:hAnsiTheme="majorHAnsi" w:cstheme="majorHAnsi"/>
          <w:lang w:val="uk-UA"/>
        </w:rPr>
        <w:t xml:space="preserve"> </w:t>
      </w:r>
      <w:r w:rsidRPr="00DE0540">
        <w:rPr>
          <w:rFonts w:asciiTheme="majorHAnsi" w:hAnsiTheme="majorHAnsi" w:cstheme="majorHAnsi"/>
          <w:lang w:val="uk-UA"/>
        </w:rPr>
        <w:br/>
        <w:t xml:space="preserve">THE FORM OF </w:t>
      </w:r>
      <w:r w:rsidRPr="003B5DB6">
        <w:rPr>
          <w:rFonts w:asciiTheme="majorHAnsi" w:hAnsiTheme="majorHAnsi" w:cstheme="majorHAnsi"/>
          <w:lang w:val="uk-UA"/>
        </w:rPr>
        <w:t xml:space="preserve">ATTESTATION </w:t>
      </w:r>
      <w:r w:rsidRPr="00DE0540">
        <w:rPr>
          <w:rFonts w:asciiTheme="majorHAnsi" w:hAnsiTheme="majorHAnsi" w:cstheme="majorHAnsi"/>
          <w:lang w:val="uk-UA"/>
        </w:rPr>
        <w:t>FOR DEGREE PURSUERS</w:t>
      </w:r>
      <w:bookmarkEnd w:id="12"/>
    </w:p>
    <w:p w14:paraId="04EC752E" w14:textId="06D11D29" w:rsidR="008D3DE3" w:rsidRPr="00CB5594" w:rsidRDefault="008D3DE3" w:rsidP="008D3DE3">
      <w:pPr>
        <w:rPr>
          <w:rFonts w:asciiTheme="majorHAnsi" w:hAnsiTheme="majorHAnsi" w:cstheme="majorHAnsi"/>
          <w:sz w:val="22"/>
          <w:szCs w:val="22"/>
          <w:lang w:val="uk-UA"/>
        </w:rPr>
      </w:pPr>
      <w:r w:rsidRPr="00CB5594">
        <w:rPr>
          <w:rFonts w:asciiTheme="majorHAnsi" w:hAnsiTheme="majorHAnsi" w:cstheme="majorHAnsi"/>
          <w:sz w:val="22"/>
          <w:szCs w:val="22"/>
          <w:lang w:val="uk-UA"/>
        </w:rPr>
        <w:t xml:space="preserve">Атестація здобувачів вищої освіти за освітньо-професійною програмою «Інжиніринг інтелектуальних електротехнічних та мехатронних комплексів» спеціальності </w:t>
      </w:r>
      <w:r w:rsidR="00C96AA6" w:rsidRPr="00C96AA6">
        <w:rPr>
          <w:rFonts w:asciiTheme="majorHAnsi" w:hAnsiTheme="majorHAnsi" w:cstheme="majorHAnsi"/>
          <w:sz w:val="22"/>
          <w:szCs w:val="22"/>
          <w:lang w:val="uk-UA"/>
        </w:rPr>
        <w:t xml:space="preserve">G3 "Електрична інженерія" </w:t>
      </w:r>
      <w:r w:rsidRPr="00CB5594">
        <w:rPr>
          <w:rFonts w:asciiTheme="majorHAnsi" w:hAnsiTheme="majorHAnsi" w:cstheme="majorHAnsi"/>
          <w:sz w:val="22"/>
          <w:szCs w:val="22"/>
          <w:lang w:val="uk-UA"/>
        </w:rPr>
        <w:t>здійснюється у формі публічного захисту кваліфікаційної роботи та завершується видачою документа встановленого зразка про присудження йому ступеня магістра з присвоєнням кваліфікації: магістр з електроенергетики, електротехніки та електромеханіки за ОПП «Інжиніринг інтелектуальних електротехнічних та мехатронних комплексів».</w:t>
      </w:r>
    </w:p>
    <w:p w14:paraId="7E581FB4" w14:textId="77777777" w:rsidR="008D3DE3" w:rsidRPr="00CB5594" w:rsidRDefault="008D3DE3" w:rsidP="008D3DE3">
      <w:pPr>
        <w:rPr>
          <w:rFonts w:asciiTheme="majorHAnsi" w:hAnsiTheme="majorHAnsi" w:cstheme="majorHAnsi"/>
          <w:sz w:val="22"/>
          <w:szCs w:val="22"/>
          <w:lang w:val="uk-UA"/>
        </w:rPr>
      </w:pPr>
      <w:r w:rsidRPr="00CB5594">
        <w:rPr>
          <w:rFonts w:asciiTheme="majorHAnsi" w:hAnsiTheme="majorHAnsi" w:cstheme="majorHAnsi"/>
          <w:sz w:val="22"/>
          <w:szCs w:val="22"/>
          <w:lang w:val="uk-UA"/>
        </w:rPr>
        <w:t>Кваліфікаційна робота має передбачити розв’язання складного спеціалізованого завдання або практичної проблеми у галузі електроенергетики, електротехніки та/або електромеханіки, що передбачає проведення  досліджень та/або здійснення інновацій та характеризується невизначеністю умов і вимог.</w:t>
      </w:r>
    </w:p>
    <w:p w14:paraId="15C52CDC" w14:textId="77777777" w:rsidR="008D3DE3" w:rsidRPr="00CB5594" w:rsidRDefault="008D3DE3" w:rsidP="008D3DE3">
      <w:pPr>
        <w:rPr>
          <w:rFonts w:asciiTheme="majorHAnsi" w:hAnsiTheme="majorHAnsi" w:cstheme="majorHAnsi"/>
          <w:sz w:val="22"/>
          <w:szCs w:val="22"/>
          <w:lang w:val="uk-UA"/>
        </w:rPr>
      </w:pPr>
      <w:r w:rsidRPr="00CB5594">
        <w:rPr>
          <w:rFonts w:asciiTheme="majorHAnsi" w:hAnsiTheme="majorHAnsi" w:cstheme="majorHAnsi"/>
          <w:sz w:val="22"/>
          <w:szCs w:val="22"/>
          <w:lang w:val="uk-UA"/>
        </w:rPr>
        <w:t>Кваліфікаційна робота перевіряється на плагіат та після захисту розміщується в репозиторії НТБ Університету для вільного доступу.</w:t>
      </w:r>
    </w:p>
    <w:p w14:paraId="6E3AC316" w14:textId="4856C020" w:rsidR="00D56A39" w:rsidRPr="00CB5594" w:rsidRDefault="008D3DE3" w:rsidP="008D3DE3">
      <w:pPr>
        <w:rPr>
          <w:rFonts w:asciiTheme="majorHAnsi" w:hAnsiTheme="majorHAnsi" w:cstheme="majorHAnsi"/>
          <w:sz w:val="22"/>
          <w:szCs w:val="22"/>
          <w:lang w:val="uk-UA"/>
        </w:rPr>
      </w:pPr>
      <w:r w:rsidRPr="00CB5594">
        <w:rPr>
          <w:rFonts w:asciiTheme="majorHAnsi" w:hAnsiTheme="majorHAnsi" w:cstheme="majorHAnsi"/>
          <w:sz w:val="22"/>
          <w:szCs w:val="22"/>
          <w:lang w:val="uk-UA"/>
        </w:rPr>
        <w:t>Захист здійснюється відкрито і гласно.</w:t>
      </w:r>
    </w:p>
    <w:p w14:paraId="489EA579" w14:textId="77777777" w:rsidR="00B75BCE" w:rsidRPr="00CB5594" w:rsidRDefault="00B75BCE" w:rsidP="008D3DE3">
      <w:pPr>
        <w:rPr>
          <w:rFonts w:asciiTheme="majorHAnsi" w:hAnsiTheme="majorHAnsi" w:cstheme="majorHAnsi"/>
          <w:sz w:val="22"/>
          <w:szCs w:val="22"/>
          <w:lang w:val="uk-UA"/>
        </w:rPr>
      </w:pPr>
    </w:p>
    <w:p w14:paraId="3BEACA62" w14:textId="3FFEA372" w:rsidR="00B75BCE" w:rsidRPr="00CB5594" w:rsidRDefault="00B75BCE" w:rsidP="00B75BCE">
      <w:pPr>
        <w:pStyle w:val="Default"/>
        <w:ind w:firstLine="566"/>
        <w:jc w:val="both"/>
        <w:rPr>
          <w:rFonts w:asciiTheme="majorHAnsi" w:hAnsiTheme="majorHAnsi" w:cstheme="majorHAnsi"/>
          <w:color w:val="auto"/>
          <w:sz w:val="22"/>
          <w:szCs w:val="22"/>
          <w:lang w:val="uk-UA"/>
        </w:rPr>
      </w:pPr>
      <w:r w:rsidRPr="00CB5594">
        <w:rPr>
          <w:rFonts w:asciiTheme="majorHAnsi" w:hAnsiTheme="majorHAnsi" w:cstheme="majorHAnsi"/>
          <w:color w:val="auto"/>
          <w:sz w:val="22"/>
          <w:szCs w:val="22"/>
          <w:lang w:val="uk-UA"/>
        </w:rPr>
        <w:t xml:space="preserve">Certification of higher education applicants for the educational and professional program "Engineering of Intelligent Electrotechnical and Mechatronic Complexes" specialty </w:t>
      </w:r>
      <w:r w:rsidR="00C96AA6" w:rsidRPr="00C96AA6">
        <w:rPr>
          <w:rFonts w:asciiTheme="majorHAnsi" w:hAnsiTheme="majorHAnsi" w:cstheme="majorHAnsi"/>
          <w:color w:val="auto"/>
          <w:sz w:val="22"/>
          <w:szCs w:val="22"/>
          <w:lang w:val="uk-UA"/>
        </w:rPr>
        <w:t xml:space="preserve">G3 "Electrical Engineering" </w:t>
      </w:r>
      <w:r w:rsidRPr="00CB5594">
        <w:rPr>
          <w:rFonts w:asciiTheme="majorHAnsi" w:hAnsiTheme="majorHAnsi" w:cstheme="majorHAnsi"/>
          <w:color w:val="auto"/>
          <w:sz w:val="22"/>
          <w:szCs w:val="22"/>
          <w:lang w:val="uk-UA"/>
        </w:rPr>
        <w:t xml:space="preserve"> is carried out in the form of public defense of the qualification work and ends with the issuance of a standard document on awarding him a master's degree with the qualification: Master of Electric Power Engineering, Electrotechnics and Electromechanics, "Engineering of Intelligent Electrotechnical and Mechatronic Complexes". </w:t>
      </w:r>
    </w:p>
    <w:p w14:paraId="3962DF14" w14:textId="77777777" w:rsidR="00B75BCE" w:rsidRPr="00CB5594" w:rsidRDefault="00B75BCE" w:rsidP="00B75BCE">
      <w:pPr>
        <w:pStyle w:val="Default"/>
        <w:ind w:firstLine="566"/>
        <w:jc w:val="both"/>
        <w:rPr>
          <w:rFonts w:asciiTheme="majorHAnsi" w:hAnsiTheme="majorHAnsi" w:cstheme="majorHAnsi"/>
          <w:color w:val="auto"/>
          <w:sz w:val="22"/>
          <w:szCs w:val="22"/>
          <w:lang w:val="uk-UA"/>
        </w:rPr>
      </w:pPr>
      <w:r w:rsidRPr="00CB5594">
        <w:rPr>
          <w:rFonts w:asciiTheme="majorHAnsi" w:hAnsiTheme="majorHAnsi" w:cstheme="majorHAnsi"/>
          <w:color w:val="auto"/>
          <w:sz w:val="22"/>
          <w:szCs w:val="22"/>
          <w:lang w:val="uk-UA"/>
        </w:rPr>
        <w:t xml:space="preserve">The qualification work should provide for the solution of a complex specialized task or practical problem in the field of electric power, electrical engineering and/or electromechanics, which involves research and/or innovation and is characterized by uncertainty of conditions and requirements. </w:t>
      </w:r>
    </w:p>
    <w:p w14:paraId="2114D510" w14:textId="77777777" w:rsidR="00B75BCE" w:rsidRPr="00CB5594" w:rsidRDefault="00B75BCE" w:rsidP="00B75BCE">
      <w:pPr>
        <w:pStyle w:val="Default"/>
        <w:jc w:val="both"/>
        <w:rPr>
          <w:rFonts w:asciiTheme="majorHAnsi" w:hAnsiTheme="majorHAnsi" w:cstheme="majorHAnsi"/>
          <w:color w:val="auto"/>
          <w:sz w:val="22"/>
          <w:szCs w:val="22"/>
          <w:lang w:val="uk-UA"/>
        </w:rPr>
      </w:pPr>
      <w:r w:rsidRPr="00CB5594">
        <w:rPr>
          <w:rFonts w:asciiTheme="majorHAnsi" w:hAnsiTheme="majorHAnsi" w:cstheme="majorHAnsi"/>
          <w:color w:val="auto"/>
          <w:sz w:val="22"/>
          <w:szCs w:val="22"/>
          <w:lang w:val="uk-UA"/>
        </w:rPr>
        <w:t xml:space="preserve">The qualification work is checked for plagiarism and, after defense, is placed in the repository of the Scientific and Technical Library of the University for free access. </w:t>
      </w:r>
    </w:p>
    <w:p w14:paraId="72056C9A" w14:textId="1305B5DF" w:rsidR="00C96AA6" w:rsidRDefault="00B75BCE" w:rsidP="00B75BCE">
      <w:pPr>
        <w:rPr>
          <w:rFonts w:asciiTheme="majorHAnsi" w:hAnsiTheme="majorHAnsi" w:cstheme="majorHAnsi"/>
          <w:sz w:val="22"/>
          <w:szCs w:val="22"/>
          <w:lang w:val="uk-UA"/>
        </w:rPr>
      </w:pPr>
      <w:r w:rsidRPr="00CB5594">
        <w:rPr>
          <w:rFonts w:asciiTheme="majorHAnsi" w:hAnsiTheme="majorHAnsi" w:cstheme="majorHAnsi"/>
          <w:sz w:val="22"/>
          <w:szCs w:val="22"/>
          <w:lang w:val="uk-UA"/>
        </w:rPr>
        <w:t>The defense is carried out openly and publicly.</w:t>
      </w:r>
    </w:p>
    <w:p w14:paraId="5D1EF84A" w14:textId="77777777" w:rsidR="00C96AA6" w:rsidRDefault="00C96AA6">
      <w:pPr>
        <w:rPr>
          <w:rFonts w:asciiTheme="majorHAnsi" w:hAnsiTheme="majorHAnsi" w:cstheme="majorHAnsi"/>
          <w:sz w:val="22"/>
          <w:szCs w:val="22"/>
          <w:lang w:val="uk-UA"/>
        </w:rPr>
      </w:pPr>
      <w:r>
        <w:rPr>
          <w:rFonts w:asciiTheme="majorHAnsi" w:hAnsiTheme="majorHAnsi" w:cstheme="majorHAnsi"/>
          <w:sz w:val="22"/>
          <w:szCs w:val="22"/>
          <w:lang w:val="uk-UA"/>
        </w:rPr>
        <w:br w:type="page"/>
      </w:r>
    </w:p>
    <w:p w14:paraId="3E59B872" w14:textId="77777777" w:rsidR="00B75BCE" w:rsidRPr="00CB5594" w:rsidRDefault="00B75BCE" w:rsidP="00B75BCE">
      <w:pPr>
        <w:rPr>
          <w:rFonts w:asciiTheme="majorHAnsi" w:hAnsiTheme="majorHAnsi" w:cstheme="majorHAnsi"/>
          <w:sz w:val="22"/>
          <w:szCs w:val="22"/>
          <w:lang w:val="uk-UA"/>
        </w:rPr>
      </w:pPr>
    </w:p>
    <w:p w14:paraId="5F5B0AC4" w14:textId="77777777" w:rsidR="00D56A39" w:rsidRPr="00DE0540" w:rsidRDefault="00064A3A" w:rsidP="00AD1026">
      <w:pPr>
        <w:pStyle w:val="1"/>
        <w:spacing w:before="240"/>
        <w:rPr>
          <w:rFonts w:asciiTheme="majorHAnsi" w:hAnsiTheme="majorHAnsi" w:cstheme="majorHAnsi"/>
          <w:lang w:val="uk-UA"/>
        </w:rPr>
      </w:pPr>
      <w:bookmarkStart w:id="13" w:name="_33jj8sr0q6da" w:colFirst="0" w:colLast="0"/>
      <w:bookmarkStart w:id="14" w:name="_Toc163639455"/>
      <w:bookmarkEnd w:id="13"/>
      <w:r w:rsidRPr="00DE0540">
        <w:rPr>
          <w:rFonts w:asciiTheme="majorHAnsi" w:hAnsiTheme="majorHAnsi" w:cstheme="majorHAnsi"/>
          <w:lang w:val="uk-UA"/>
        </w:rPr>
        <w:t>5. МАТРИЦЯ ВІДПОВІДНОСТІ ПРОГРАМНИХ КОМПЕТЕНТНОСТЕЙ КОМПОНЕНТАМ ОСВІТНЬОЇ ПРОГРАМИ/</w:t>
      </w:r>
      <w:r w:rsidR="00AD1026">
        <w:rPr>
          <w:rFonts w:asciiTheme="majorHAnsi" w:hAnsiTheme="majorHAnsi" w:cstheme="majorHAnsi"/>
          <w:lang w:val="uk-UA"/>
        </w:rPr>
        <w:t xml:space="preserve"> </w:t>
      </w:r>
      <w:r w:rsidRPr="00DE0540">
        <w:rPr>
          <w:rFonts w:asciiTheme="majorHAnsi" w:hAnsiTheme="majorHAnsi" w:cstheme="majorHAnsi"/>
          <w:lang w:val="uk-UA"/>
        </w:rPr>
        <w:br/>
        <w:t>COMPLIANCE MATRIX OF PROGRAMME COMPETENCIES WITH PROGRAMME COMPONENTS</w:t>
      </w:r>
      <w:bookmarkEnd w:id="14"/>
    </w:p>
    <w:tbl>
      <w:tblPr>
        <w:tblStyle w:val="20"/>
        <w:tblW w:w="8901"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61"/>
        <w:gridCol w:w="536"/>
        <w:gridCol w:w="536"/>
        <w:gridCol w:w="536"/>
        <w:gridCol w:w="536"/>
        <w:gridCol w:w="536"/>
        <w:gridCol w:w="536"/>
        <w:gridCol w:w="536"/>
        <w:gridCol w:w="536"/>
        <w:gridCol w:w="536"/>
        <w:gridCol w:w="536"/>
        <w:gridCol w:w="536"/>
        <w:gridCol w:w="536"/>
        <w:gridCol w:w="536"/>
        <w:gridCol w:w="536"/>
        <w:gridCol w:w="536"/>
      </w:tblGrid>
      <w:tr w:rsidR="00A552F8" w:rsidRPr="00DE0540" w14:paraId="60E265A4" w14:textId="2F76DD70" w:rsidTr="00A552F8">
        <w:trPr>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2B8F112" w14:textId="77777777" w:rsidR="008D3DE3" w:rsidRPr="00DE0540" w:rsidRDefault="008D3DE3" w:rsidP="008D3DE3">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C0520A5" w14:textId="77777777" w:rsidR="008D3DE3" w:rsidRPr="00DE0540" w:rsidRDefault="008D3DE3" w:rsidP="008D3DE3">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ЗО1/</w:t>
            </w:r>
            <w:r>
              <w:rPr>
                <w:rFonts w:asciiTheme="majorHAnsi" w:hAnsiTheme="majorHAnsi" w:cstheme="majorHAnsi"/>
                <w:b/>
                <w:sz w:val="20"/>
                <w:szCs w:val="20"/>
                <w:lang w:val="uk-UA"/>
              </w:rPr>
              <w:t xml:space="preserve"> GR</w:t>
            </w:r>
            <w:r w:rsidRPr="00DE0540">
              <w:rPr>
                <w:rFonts w:asciiTheme="majorHAnsi" w:hAnsiTheme="majorHAnsi" w:cstheme="majorHAnsi"/>
                <w:b/>
                <w:sz w:val="20"/>
                <w:szCs w:val="20"/>
                <w:lang w:val="uk-UA"/>
              </w:rPr>
              <w:t>1</w:t>
            </w: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BC2435D" w14:textId="77777777" w:rsidR="008D3DE3" w:rsidRPr="00DE0540" w:rsidRDefault="008D3DE3" w:rsidP="008D3DE3">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ЗО2/</w:t>
            </w:r>
            <w:r>
              <w:rPr>
                <w:rFonts w:asciiTheme="majorHAnsi" w:hAnsiTheme="majorHAnsi" w:cstheme="majorHAnsi"/>
                <w:b/>
                <w:sz w:val="20"/>
                <w:szCs w:val="20"/>
                <w:lang w:val="uk-UA"/>
              </w:rPr>
              <w:t xml:space="preserve"> GR</w:t>
            </w:r>
            <w:r w:rsidRPr="00DE0540">
              <w:rPr>
                <w:rFonts w:asciiTheme="majorHAnsi" w:hAnsiTheme="majorHAnsi" w:cstheme="majorHAnsi"/>
                <w:b/>
                <w:sz w:val="20"/>
                <w:szCs w:val="20"/>
                <w:lang w:val="uk-UA"/>
              </w:rPr>
              <w:t>2</w:t>
            </w: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69F366D" w14:textId="6955F12A" w:rsidR="008D3DE3" w:rsidRPr="008D3DE3" w:rsidRDefault="008D3DE3" w:rsidP="008D3DE3">
            <w:pPr>
              <w:ind w:firstLine="0"/>
              <w:jc w:val="center"/>
              <w:rPr>
                <w:rFonts w:asciiTheme="majorHAnsi" w:hAnsiTheme="majorHAnsi" w:cstheme="majorHAnsi"/>
                <w:b/>
                <w:sz w:val="20"/>
                <w:szCs w:val="20"/>
                <w:lang w:val="en-US"/>
              </w:rPr>
            </w:pPr>
            <w:r w:rsidRPr="00DE0540">
              <w:rPr>
                <w:rFonts w:asciiTheme="majorHAnsi" w:hAnsiTheme="majorHAnsi" w:cstheme="majorHAnsi"/>
                <w:b/>
                <w:sz w:val="20"/>
                <w:szCs w:val="20"/>
                <w:lang w:val="uk-UA"/>
              </w:rPr>
              <w:t>ЗО</w:t>
            </w:r>
            <w:r>
              <w:rPr>
                <w:rFonts w:asciiTheme="majorHAnsi" w:hAnsiTheme="majorHAnsi" w:cstheme="majorHAnsi"/>
                <w:b/>
                <w:sz w:val="20"/>
                <w:szCs w:val="20"/>
                <w:lang w:val="en-US"/>
              </w:rPr>
              <w:t>3</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GR</w:t>
            </w:r>
            <w:r>
              <w:rPr>
                <w:rFonts w:asciiTheme="majorHAnsi" w:hAnsiTheme="majorHAnsi" w:cstheme="majorHAnsi"/>
                <w:b/>
                <w:sz w:val="20"/>
                <w:szCs w:val="20"/>
                <w:lang w:val="en-US"/>
              </w:rPr>
              <w:t>3</w:t>
            </w: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4F7E651" w14:textId="4002C1BF" w:rsidR="008D3DE3" w:rsidRPr="008D3DE3" w:rsidRDefault="008D3DE3" w:rsidP="008D3DE3">
            <w:pPr>
              <w:ind w:firstLine="0"/>
              <w:jc w:val="center"/>
              <w:rPr>
                <w:rFonts w:asciiTheme="majorHAnsi" w:hAnsiTheme="majorHAnsi" w:cstheme="majorHAnsi"/>
                <w:b/>
                <w:sz w:val="20"/>
                <w:szCs w:val="20"/>
                <w:lang w:val="en-US"/>
              </w:rPr>
            </w:pPr>
            <w:r w:rsidRPr="00DE0540">
              <w:rPr>
                <w:rFonts w:asciiTheme="majorHAnsi" w:hAnsiTheme="majorHAnsi" w:cstheme="majorHAnsi"/>
                <w:b/>
                <w:sz w:val="20"/>
                <w:szCs w:val="20"/>
                <w:lang w:val="uk-UA"/>
              </w:rPr>
              <w:t>ЗО</w:t>
            </w:r>
            <w:r>
              <w:rPr>
                <w:rFonts w:asciiTheme="majorHAnsi" w:hAnsiTheme="majorHAnsi" w:cstheme="majorHAnsi"/>
                <w:b/>
                <w:sz w:val="20"/>
                <w:szCs w:val="20"/>
                <w:lang w:val="en-US"/>
              </w:rPr>
              <w:t>4</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GR</w:t>
            </w:r>
            <w:r>
              <w:rPr>
                <w:rFonts w:asciiTheme="majorHAnsi" w:hAnsiTheme="majorHAnsi" w:cstheme="majorHAnsi"/>
                <w:b/>
                <w:sz w:val="20"/>
                <w:szCs w:val="20"/>
                <w:lang w:val="en-US"/>
              </w:rPr>
              <w:t>4</w:t>
            </w: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54B686D" w14:textId="4A8DE5D7" w:rsidR="008D3DE3" w:rsidRPr="00DE0540" w:rsidRDefault="008D3DE3" w:rsidP="008D3DE3">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ПО1/</w:t>
            </w:r>
            <w:r>
              <w:rPr>
                <w:rFonts w:asciiTheme="majorHAnsi" w:hAnsiTheme="majorHAnsi" w:cstheme="majorHAnsi"/>
                <w:b/>
                <w:sz w:val="20"/>
                <w:szCs w:val="20"/>
                <w:lang w:val="uk-UA"/>
              </w:rPr>
              <w:t xml:space="preserve"> PR</w:t>
            </w:r>
            <w:r w:rsidRPr="00DE0540">
              <w:rPr>
                <w:rFonts w:asciiTheme="majorHAnsi" w:hAnsiTheme="majorHAnsi" w:cstheme="majorHAnsi"/>
                <w:b/>
                <w:sz w:val="20"/>
                <w:szCs w:val="20"/>
                <w:lang w:val="uk-UA"/>
              </w:rPr>
              <w:t>1</w:t>
            </w: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8F1DD83" w14:textId="40B75095" w:rsidR="008D3DE3" w:rsidRPr="00DE0540" w:rsidRDefault="008D3DE3" w:rsidP="008D3DE3">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ПО2/</w:t>
            </w:r>
            <w:r>
              <w:rPr>
                <w:rFonts w:asciiTheme="majorHAnsi" w:hAnsiTheme="majorHAnsi" w:cstheme="majorHAnsi"/>
                <w:b/>
                <w:sz w:val="20"/>
                <w:szCs w:val="20"/>
                <w:lang w:val="uk-UA"/>
              </w:rPr>
              <w:t xml:space="preserve"> PR</w:t>
            </w:r>
            <w:r w:rsidRPr="00DE0540">
              <w:rPr>
                <w:rFonts w:asciiTheme="majorHAnsi" w:hAnsiTheme="majorHAnsi" w:cstheme="majorHAnsi"/>
                <w:b/>
                <w:sz w:val="20"/>
                <w:szCs w:val="20"/>
                <w:lang w:val="uk-UA"/>
              </w:rPr>
              <w:t>2</w:t>
            </w: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5FEC43B" w14:textId="3005A9EB" w:rsidR="008D3DE3" w:rsidRPr="008D3DE3" w:rsidRDefault="008D3DE3" w:rsidP="008D3DE3">
            <w:pPr>
              <w:ind w:firstLine="0"/>
              <w:jc w:val="center"/>
              <w:rPr>
                <w:rFonts w:asciiTheme="majorHAnsi" w:hAnsiTheme="majorHAnsi" w:cstheme="majorHAnsi"/>
                <w:b/>
                <w:sz w:val="20"/>
                <w:szCs w:val="20"/>
                <w:lang w:val="en-US"/>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3</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3</w:t>
            </w: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02FB54A" w14:textId="14200BA2" w:rsidR="008D3DE3" w:rsidRPr="008D3DE3" w:rsidRDefault="008D3DE3" w:rsidP="008D3DE3">
            <w:pPr>
              <w:ind w:firstLine="0"/>
              <w:jc w:val="center"/>
              <w:rPr>
                <w:rFonts w:asciiTheme="majorHAnsi" w:hAnsiTheme="majorHAnsi" w:cstheme="majorHAnsi"/>
                <w:b/>
                <w:sz w:val="20"/>
                <w:szCs w:val="20"/>
                <w:lang w:val="en-US"/>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4</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4</w:t>
            </w: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755D487" w14:textId="1FEBB1AE" w:rsidR="008D3DE3" w:rsidRPr="008D3DE3" w:rsidRDefault="008D3DE3" w:rsidP="008D3DE3">
            <w:pPr>
              <w:ind w:firstLine="0"/>
              <w:jc w:val="center"/>
              <w:rPr>
                <w:rFonts w:asciiTheme="majorHAnsi" w:hAnsiTheme="majorHAnsi" w:cstheme="majorHAnsi"/>
                <w:b/>
                <w:sz w:val="20"/>
                <w:szCs w:val="20"/>
                <w:lang w:val="en-US"/>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5</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5</w:t>
            </w: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591D48F" w14:textId="5CD19C49" w:rsidR="008D3DE3" w:rsidRPr="008D3DE3" w:rsidRDefault="008D3DE3" w:rsidP="008D3DE3">
            <w:pPr>
              <w:ind w:firstLine="0"/>
              <w:jc w:val="center"/>
              <w:rPr>
                <w:rFonts w:asciiTheme="majorHAnsi" w:hAnsiTheme="majorHAnsi" w:cstheme="majorHAnsi"/>
                <w:b/>
                <w:sz w:val="20"/>
                <w:szCs w:val="20"/>
                <w:lang w:val="en-US"/>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6</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6</w:t>
            </w: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8B4A0C7" w14:textId="0223BA73" w:rsidR="008D3DE3" w:rsidRPr="008D3DE3" w:rsidRDefault="008D3DE3" w:rsidP="008D3DE3">
            <w:pPr>
              <w:ind w:firstLine="0"/>
              <w:jc w:val="center"/>
              <w:rPr>
                <w:rFonts w:asciiTheme="majorHAnsi" w:hAnsiTheme="majorHAnsi" w:cstheme="majorHAnsi"/>
                <w:b/>
                <w:sz w:val="20"/>
                <w:szCs w:val="20"/>
                <w:lang w:val="en-US"/>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7</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7</w:t>
            </w: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00EACD1" w14:textId="381D8B54" w:rsidR="008D3DE3" w:rsidRPr="008D3DE3" w:rsidRDefault="008D3DE3" w:rsidP="008D3DE3">
            <w:pPr>
              <w:ind w:firstLine="0"/>
              <w:jc w:val="center"/>
              <w:rPr>
                <w:rFonts w:asciiTheme="majorHAnsi" w:hAnsiTheme="majorHAnsi" w:cstheme="majorHAnsi"/>
                <w:b/>
                <w:sz w:val="20"/>
                <w:szCs w:val="20"/>
                <w:lang w:val="en-US"/>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8</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8</w:t>
            </w: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42B6E30" w14:textId="4A28D181" w:rsidR="008D3DE3" w:rsidRPr="008D3DE3" w:rsidRDefault="008D3DE3" w:rsidP="008D3DE3">
            <w:pPr>
              <w:ind w:firstLine="0"/>
              <w:jc w:val="center"/>
              <w:rPr>
                <w:rFonts w:asciiTheme="majorHAnsi" w:hAnsiTheme="majorHAnsi" w:cstheme="majorHAnsi"/>
                <w:b/>
                <w:sz w:val="20"/>
                <w:szCs w:val="20"/>
                <w:lang w:val="en-US"/>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9</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9</w:t>
            </w:r>
          </w:p>
        </w:tc>
        <w:tc>
          <w:tcPr>
            <w:tcW w:w="53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1CBC21B" w14:textId="7FAB98CD" w:rsidR="008D3DE3" w:rsidRPr="008D3DE3" w:rsidRDefault="008D3DE3" w:rsidP="008D3DE3">
            <w:pPr>
              <w:ind w:firstLine="0"/>
              <w:jc w:val="center"/>
              <w:rPr>
                <w:rFonts w:asciiTheme="majorHAnsi" w:hAnsiTheme="majorHAnsi" w:cstheme="majorHAnsi"/>
                <w:b/>
                <w:sz w:val="20"/>
                <w:szCs w:val="20"/>
                <w:lang w:val="en-US"/>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10</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10</w:t>
            </w:r>
          </w:p>
        </w:tc>
        <w:tc>
          <w:tcPr>
            <w:tcW w:w="536" w:type="dxa"/>
            <w:vAlign w:val="center"/>
          </w:tcPr>
          <w:p w14:paraId="7E19F0EB" w14:textId="646F96BA" w:rsidR="008D3DE3" w:rsidRPr="00DE0540" w:rsidRDefault="008D3DE3" w:rsidP="008D3DE3">
            <w:r w:rsidRPr="00DE0540">
              <w:rPr>
                <w:rFonts w:asciiTheme="majorHAnsi" w:hAnsiTheme="majorHAnsi" w:cstheme="majorHAnsi"/>
                <w:b/>
                <w:sz w:val="20"/>
                <w:szCs w:val="20"/>
                <w:lang w:val="uk-UA"/>
              </w:rPr>
              <w:t>…</w:t>
            </w:r>
          </w:p>
        </w:tc>
      </w:tr>
      <w:tr w:rsidR="00A552F8" w:rsidRPr="00DE0540" w14:paraId="68C37EC3" w14:textId="77777777" w:rsidTr="00A552F8">
        <w:trPr>
          <w:gridAfter w:val="1"/>
          <w:wAfter w:w="536" w:type="dxa"/>
          <w:trHeight w:val="357"/>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8622AA1" w14:textId="77777777" w:rsidR="00526E5F" w:rsidRPr="00DE0540" w:rsidRDefault="00526E5F" w:rsidP="00526E5F">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ЗК1/</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r>
            <w:r>
              <w:rPr>
                <w:rFonts w:asciiTheme="majorHAnsi" w:eastAsia="Times New Roman" w:hAnsiTheme="majorHAnsi" w:cstheme="majorHAnsi"/>
                <w:b/>
                <w:sz w:val="20"/>
                <w:szCs w:val="20"/>
                <w:lang w:val="uk-UA"/>
              </w:rPr>
              <w:t>GC</w:t>
            </w:r>
            <w:r w:rsidRPr="00DE0540">
              <w:rPr>
                <w:rFonts w:asciiTheme="majorHAnsi" w:eastAsia="Times New Roman" w:hAnsiTheme="majorHAnsi" w:cstheme="majorHAnsi"/>
                <w:b/>
                <w:sz w:val="20"/>
                <w:szCs w:val="20"/>
                <w:lang w:val="uk-UA"/>
              </w:rPr>
              <w:t>1</w:t>
            </w:r>
          </w:p>
        </w:tc>
        <w:tc>
          <w:tcPr>
            <w:tcW w:w="536" w:type="dxa"/>
            <w:tcBorders>
              <w:top w:val="single" w:sz="8" w:space="0" w:color="000000"/>
              <w:left w:val="single" w:sz="8" w:space="0" w:color="000000"/>
              <w:bottom w:val="single" w:sz="8" w:space="0" w:color="000000"/>
              <w:right w:val="single" w:sz="8" w:space="0" w:color="000000"/>
            </w:tcBorders>
          </w:tcPr>
          <w:p w14:paraId="190A4B77" w14:textId="37DE74C0" w:rsidR="00526E5F" w:rsidRPr="00AD1026" w:rsidRDefault="00526E5F" w:rsidP="00526E5F">
            <w:pPr>
              <w:ind w:firstLine="0"/>
              <w:jc w:val="center"/>
              <w:rPr>
                <w:rFonts w:asciiTheme="majorHAnsi" w:hAnsiTheme="majorHAnsi" w:cstheme="majorHAnsi"/>
                <w:b/>
                <w:sz w:val="20"/>
                <w:szCs w:val="20"/>
                <w:lang w:val="uk-UA"/>
              </w:rPr>
            </w:pPr>
            <w:r w:rsidRPr="00205BC7">
              <w:rPr>
                <w:sz w:val="24"/>
                <w:szCs w:val="24"/>
              </w:rPr>
              <w:t>+</w:t>
            </w:r>
          </w:p>
        </w:tc>
        <w:tc>
          <w:tcPr>
            <w:tcW w:w="536" w:type="dxa"/>
            <w:tcBorders>
              <w:top w:val="single" w:sz="8" w:space="0" w:color="000000"/>
              <w:left w:val="single" w:sz="8" w:space="0" w:color="000000"/>
              <w:bottom w:val="single" w:sz="8" w:space="0" w:color="000000"/>
              <w:right w:val="single" w:sz="8" w:space="0" w:color="000000"/>
            </w:tcBorders>
          </w:tcPr>
          <w:p w14:paraId="3AFDDA10" w14:textId="6C31C2FD" w:rsidR="00526E5F" w:rsidRPr="00AD1026" w:rsidRDefault="00526E5F" w:rsidP="00526E5F">
            <w:pPr>
              <w:ind w:firstLine="0"/>
              <w:jc w:val="center"/>
              <w:rPr>
                <w:rFonts w:asciiTheme="majorHAnsi" w:hAnsiTheme="majorHAnsi" w:cstheme="majorHAnsi"/>
                <w:b/>
                <w:sz w:val="20"/>
                <w:szCs w:val="20"/>
                <w:lang w:val="uk-UA"/>
              </w:rPr>
            </w:pPr>
            <w:r w:rsidRPr="00205BC7">
              <w:rPr>
                <w:sz w:val="24"/>
                <w:szCs w:val="24"/>
              </w:rPr>
              <w:t>+</w:t>
            </w:r>
          </w:p>
        </w:tc>
        <w:tc>
          <w:tcPr>
            <w:tcW w:w="536" w:type="dxa"/>
            <w:tcBorders>
              <w:top w:val="single" w:sz="8" w:space="0" w:color="000000"/>
              <w:left w:val="single" w:sz="8" w:space="0" w:color="000000"/>
              <w:bottom w:val="single" w:sz="8" w:space="0" w:color="000000"/>
              <w:right w:val="single" w:sz="8" w:space="0" w:color="000000"/>
            </w:tcBorders>
          </w:tcPr>
          <w:p w14:paraId="37A37CBE"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5F55234" w14:textId="4C124A90" w:rsidR="00526E5F" w:rsidRPr="00AD1026" w:rsidRDefault="00526E5F" w:rsidP="00526E5F">
            <w:pPr>
              <w:ind w:firstLine="0"/>
              <w:jc w:val="center"/>
              <w:rPr>
                <w:rFonts w:asciiTheme="majorHAnsi" w:hAnsiTheme="majorHAnsi" w:cstheme="majorHAnsi"/>
                <w:b/>
                <w:sz w:val="20"/>
                <w:szCs w:val="20"/>
                <w:lang w:val="uk-UA"/>
              </w:rPr>
            </w:pPr>
            <w:r w:rsidRPr="00205BC7">
              <w:rPr>
                <w:sz w:val="24"/>
                <w:szCs w:val="24"/>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7F5F4BC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5EC49E0"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359305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27AB0DBD" w14:textId="79BAEE69"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207EC976"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C5B590C" w14:textId="32C73D13"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43C90F73" w14:textId="469424FA"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BC88B01" w14:textId="74C34A74"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477862B0" w14:textId="030C43AC"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54DACBA6" w14:textId="088CD6F5"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3786AB9A" w14:textId="77777777" w:rsidTr="00A552F8">
        <w:trPr>
          <w:gridAfter w:val="1"/>
          <w:wAfter w:w="536" w:type="dxa"/>
          <w:trHeight w:val="285"/>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EE2E86A" w14:textId="566CC767" w:rsidR="00526E5F" w:rsidRPr="00DE0540" w:rsidRDefault="00526E5F" w:rsidP="00526E5F">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ЗК</w:t>
            </w:r>
            <w:r>
              <w:rPr>
                <w:rFonts w:asciiTheme="majorHAnsi" w:hAnsiTheme="majorHAnsi" w:cstheme="majorHAnsi"/>
                <w:b/>
                <w:sz w:val="20"/>
                <w:szCs w:val="20"/>
                <w:lang w:val="en-US"/>
              </w:rPr>
              <w:t>2</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r>
            <w:r>
              <w:rPr>
                <w:rFonts w:asciiTheme="majorHAnsi" w:eastAsia="Times New Roman" w:hAnsiTheme="majorHAnsi" w:cstheme="majorHAnsi"/>
                <w:b/>
                <w:sz w:val="20"/>
                <w:szCs w:val="20"/>
                <w:lang w:val="uk-UA"/>
              </w:rPr>
              <w:t>GC</w:t>
            </w:r>
            <w:r w:rsidRPr="00DE0540">
              <w:rPr>
                <w:rFonts w:asciiTheme="majorHAnsi" w:eastAsia="Times New Roman" w:hAnsiTheme="majorHAnsi" w:cstheme="majorHAnsi"/>
                <w:b/>
                <w:sz w:val="20"/>
                <w:szCs w:val="20"/>
                <w:lang w:val="uk-UA"/>
              </w:rPr>
              <w:t>1</w:t>
            </w:r>
          </w:p>
        </w:tc>
        <w:tc>
          <w:tcPr>
            <w:tcW w:w="536" w:type="dxa"/>
            <w:tcBorders>
              <w:top w:val="single" w:sz="8" w:space="0" w:color="000000"/>
              <w:left w:val="single" w:sz="8" w:space="0" w:color="000000"/>
              <w:bottom w:val="single" w:sz="8" w:space="0" w:color="000000"/>
              <w:right w:val="single" w:sz="8" w:space="0" w:color="000000"/>
            </w:tcBorders>
          </w:tcPr>
          <w:p w14:paraId="51FB01B9" w14:textId="1E1F34B3" w:rsidR="00526E5F" w:rsidRPr="00AD1026" w:rsidRDefault="00526E5F" w:rsidP="00526E5F">
            <w:pPr>
              <w:ind w:firstLine="0"/>
              <w:jc w:val="center"/>
              <w:rPr>
                <w:rFonts w:asciiTheme="majorHAnsi" w:hAnsiTheme="majorHAnsi" w:cstheme="majorHAnsi"/>
                <w:b/>
                <w:sz w:val="20"/>
                <w:szCs w:val="20"/>
                <w:lang w:val="uk-UA"/>
              </w:rPr>
            </w:pPr>
            <w:r w:rsidRPr="00205BC7">
              <w:rPr>
                <w:sz w:val="24"/>
                <w:szCs w:val="24"/>
              </w:rPr>
              <w:t>+</w:t>
            </w:r>
          </w:p>
        </w:tc>
        <w:tc>
          <w:tcPr>
            <w:tcW w:w="536" w:type="dxa"/>
            <w:tcBorders>
              <w:top w:val="single" w:sz="8" w:space="0" w:color="000000"/>
              <w:left w:val="single" w:sz="8" w:space="0" w:color="000000"/>
              <w:bottom w:val="single" w:sz="8" w:space="0" w:color="000000"/>
              <w:right w:val="single" w:sz="8" w:space="0" w:color="000000"/>
            </w:tcBorders>
          </w:tcPr>
          <w:p w14:paraId="257E008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6DE7319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965E23E"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4A5388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176118B"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D029EB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1955573" w14:textId="5F9FB57E"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0F4F6DBC"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555C3D83" w14:textId="3B037940"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4425FDD5" w14:textId="1773ED1D"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414FAB4" w14:textId="2E356A45"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692F0EE6" w14:textId="523AACF3"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698BE96B" w14:textId="3009BA3C"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66F84043" w14:textId="77777777" w:rsidTr="00A552F8">
        <w:trPr>
          <w:gridAfter w:val="1"/>
          <w:wAfter w:w="536" w:type="dxa"/>
          <w:trHeight w:val="312"/>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47204D8" w14:textId="38FA8D53" w:rsidR="00526E5F" w:rsidRPr="00DE0540" w:rsidRDefault="00526E5F" w:rsidP="00526E5F">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ЗК</w:t>
            </w:r>
            <w:r>
              <w:rPr>
                <w:rFonts w:asciiTheme="majorHAnsi" w:hAnsiTheme="majorHAnsi" w:cstheme="majorHAnsi"/>
                <w:b/>
                <w:sz w:val="20"/>
                <w:szCs w:val="20"/>
                <w:lang w:val="en-US"/>
              </w:rPr>
              <w:t>3</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r>
            <w:r>
              <w:rPr>
                <w:rFonts w:asciiTheme="majorHAnsi" w:eastAsia="Times New Roman" w:hAnsiTheme="majorHAnsi" w:cstheme="majorHAnsi"/>
                <w:b/>
                <w:sz w:val="20"/>
                <w:szCs w:val="20"/>
                <w:lang w:val="uk-UA"/>
              </w:rPr>
              <w:t>GC</w:t>
            </w:r>
            <w:r w:rsidRPr="00DE0540">
              <w:rPr>
                <w:rFonts w:asciiTheme="majorHAnsi" w:eastAsia="Times New Roman" w:hAnsiTheme="majorHAnsi" w:cstheme="majorHAnsi"/>
                <w:b/>
                <w:sz w:val="20"/>
                <w:szCs w:val="20"/>
                <w:lang w:val="uk-UA"/>
              </w:rPr>
              <w:t>1</w:t>
            </w:r>
          </w:p>
        </w:tc>
        <w:tc>
          <w:tcPr>
            <w:tcW w:w="536" w:type="dxa"/>
            <w:tcBorders>
              <w:top w:val="single" w:sz="8" w:space="0" w:color="000000"/>
              <w:left w:val="single" w:sz="8" w:space="0" w:color="000000"/>
              <w:bottom w:val="single" w:sz="8" w:space="0" w:color="000000"/>
              <w:right w:val="single" w:sz="8" w:space="0" w:color="000000"/>
            </w:tcBorders>
          </w:tcPr>
          <w:p w14:paraId="65309A66"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4A0234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E764E0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B9C70AE" w14:textId="003A6AC4" w:rsidR="00526E5F" w:rsidRPr="00AD1026" w:rsidRDefault="00526E5F" w:rsidP="00526E5F">
            <w:pPr>
              <w:ind w:firstLine="0"/>
              <w:jc w:val="center"/>
              <w:rPr>
                <w:rFonts w:asciiTheme="majorHAnsi" w:hAnsiTheme="majorHAnsi" w:cstheme="majorHAnsi"/>
                <w:b/>
                <w:sz w:val="20"/>
                <w:szCs w:val="20"/>
                <w:lang w:val="uk-UA"/>
              </w:rPr>
            </w:pPr>
            <w:r w:rsidRPr="00006B89">
              <w:rPr>
                <w:sz w:val="24"/>
                <w:szCs w:val="24"/>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3B9BB301"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F2F0780"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6C11816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027C1C3E" w14:textId="388F49DD"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07C1E0C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6AAF1579" w14:textId="753184D5"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6F9832FF" w14:textId="4EB0AB79"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6B0EA167" w14:textId="5C1E81F2"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4A82B25C" w14:textId="196C0938"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2A3FA70C" w14:textId="60AA6536"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3DBC0480" w14:textId="77777777" w:rsidTr="00A552F8">
        <w:trPr>
          <w:gridAfter w:val="1"/>
          <w:wAfter w:w="536" w:type="dxa"/>
          <w:trHeight w:val="330"/>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0CDAA53" w14:textId="1B2FFCCC" w:rsidR="00526E5F" w:rsidRPr="00DE0540" w:rsidRDefault="00526E5F" w:rsidP="00526E5F">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ЗК</w:t>
            </w:r>
            <w:r>
              <w:rPr>
                <w:rFonts w:asciiTheme="majorHAnsi" w:hAnsiTheme="majorHAnsi" w:cstheme="majorHAnsi"/>
                <w:b/>
                <w:sz w:val="20"/>
                <w:szCs w:val="20"/>
                <w:lang w:val="en-US"/>
              </w:rPr>
              <w:t>4</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r>
            <w:r>
              <w:rPr>
                <w:rFonts w:asciiTheme="majorHAnsi" w:eastAsia="Times New Roman" w:hAnsiTheme="majorHAnsi" w:cstheme="majorHAnsi"/>
                <w:b/>
                <w:sz w:val="20"/>
                <w:szCs w:val="20"/>
                <w:lang w:val="uk-UA"/>
              </w:rPr>
              <w:t>GC</w:t>
            </w:r>
            <w:r w:rsidRPr="00DE0540">
              <w:rPr>
                <w:rFonts w:asciiTheme="majorHAnsi" w:eastAsia="Times New Roman" w:hAnsiTheme="majorHAnsi" w:cstheme="majorHAnsi"/>
                <w:b/>
                <w:sz w:val="20"/>
                <w:szCs w:val="20"/>
                <w:lang w:val="uk-UA"/>
              </w:rPr>
              <w:t>1</w:t>
            </w:r>
          </w:p>
        </w:tc>
        <w:tc>
          <w:tcPr>
            <w:tcW w:w="536" w:type="dxa"/>
            <w:tcBorders>
              <w:top w:val="single" w:sz="8" w:space="0" w:color="000000"/>
              <w:left w:val="single" w:sz="8" w:space="0" w:color="000000"/>
              <w:bottom w:val="single" w:sz="8" w:space="0" w:color="000000"/>
              <w:right w:val="single" w:sz="8" w:space="0" w:color="000000"/>
            </w:tcBorders>
          </w:tcPr>
          <w:p w14:paraId="2D0C0E3E"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28B1D11"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6DE6E605" w14:textId="03F9A77B" w:rsidR="00526E5F" w:rsidRPr="00AD1026" w:rsidRDefault="00526E5F" w:rsidP="00526E5F">
            <w:pPr>
              <w:ind w:firstLine="0"/>
              <w:jc w:val="center"/>
              <w:rPr>
                <w:rFonts w:asciiTheme="majorHAnsi" w:hAnsiTheme="majorHAnsi" w:cstheme="majorHAnsi"/>
                <w:b/>
                <w:sz w:val="20"/>
                <w:szCs w:val="20"/>
                <w:lang w:val="uk-UA"/>
              </w:rPr>
            </w:pPr>
            <w:r w:rsidRPr="00006B89">
              <w:rPr>
                <w:sz w:val="24"/>
                <w:szCs w:val="24"/>
              </w:rPr>
              <w:t>+</w:t>
            </w:r>
          </w:p>
        </w:tc>
        <w:tc>
          <w:tcPr>
            <w:tcW w:w="536" w:type="dxa"/>
            <w:tcBorders>
              <w:top w:val="single" w:sz="8" w:space="0" w:color="000000"/>
              <w:left w:val="single" w:sz="8" w:space="0" w:color="000000"/>
              <w:bottom w:val="single" w:sz="8" w:space="0" w:color="000000"/>
              <w:right w:val="single" w:sz="8" w:space="0" w:color="000000"/>
            </w:tcBorders>
          </w:tcPr>
          <w:p w14:paraId="4E134DA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5596884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AF72E1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7AFEC7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430F6F5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422F3BD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29177BC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04F43E8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90EEA6D"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C443256"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F4BE5CF" w14:textId="77777777" w:rsidR="00526E5F" w:rsidRPr="00AD1026" w:rsidRDefault="00526E5F" w:rsidP="00526E5F">
            <w:pPr>
              <w:ind w:firstLine="0"/>
              <w:jc w:val="center"/>
              <w:rPr>
                <w:rFonts w:asciiTheme="majorHAnsi" w:hAnsiTheme="majorHAnsi" w:cstheme="majorHAnsi"/>
                <w:b/>
                <w:sz w:val="20"/>
                <w:szCs w:val="20"/>
                <w:lang w:val="uk-UA"/>
              </w:rPr>
            </w:pPr>
          </w:p>
        </w:tc>
      </w:tr>
      <w:tr w:rsidR="00526E5F" w:rsidRPr="00DE0540" w14:paraId="7BFABF35"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CC6406D" w14:textId="3164A70F" w:rsidR="00526E5F" w:rsidRPr="00DE0540" w:rsidRDefault="00526E5F" w:rsidP="00526E5F">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ЗК</w:t>
            </w:r>
            <w:r>
              <w:rPr>
                <w:rFonts w:asciiTheme="majorHAnsi" w:hAnsiTheme="majorHAnsi" w:cstheme="majorHAnsi"/>
                <w:b/>
                <w:sz w:val="20"/>
                <w:szCs w:val="20"/>
                <w:lang w:val="en-US"/>
              </w:rPr>
              <w:t>5</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r>
            <w:r>
              <w:rPr>
                <w:rFonts w:asciiTheme="majorHAnsi" w:eastAsia="Times New Roman" w:hAnsiTheme="majorHAnsi" w:cstheme="majorHAnsi"/>
                <w:b/>
                <w:sz w:val="20"/>
                <w:szCs w:val="20"/>
                <w:lang w:val="uk-UA"/>
              </w:rPr>
              <w:t>GC</w:t>
            </w:r>
            <w:r w:rsidRPr="00DE0540">
              <w:rPr>
                <w:rFonts w:asciiTheme="majorHAnsi" w:eastAsia="Times New Roman" w:hAnsiTheme="majorHAnsi" w:cstheme="majorHAnsi"/>
                <w:b/>
                <w:sz w:val="20"/>
                <w:szCs w:val="20"/>
                <w:lang w:val="uk-UA"/>
              </w:rPr>
              <w:t>1</w:t>
            </w:r>
          </w:p>
        </w:tc>
        <w:tc>
          <w:tcPr>
            <w:tcW w:w="536" w:type="dxa"/>
            <w:tcBorders>
              <w:top w:val="single" w:sz="8" w:space="0" w:color="000000"/>
              <w:left w:val="single" w:sz="8" w:space="0" w:color="000000"/>
              <w:bottom w:val="single" w:sz="8" w:space="0" w:color="000000"/>
              <w:right w:val="single" w:sz="8" w:space="0" w:color="000000"/>
            </w:tcBorders>
          </w:tcPr>
          <w:p w14:paraId="3CA279A1"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020DBC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79BFCF1"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643845D" w14:textId="1B9ACB83" w:rsidR="00526E5F" w:rsidRPr="00AD1026" w:rsidRDefault="00526E5F" w:rsidP="00526E5F">
            <w:pPr>
              <w:ind w:firstLine="0"/>
              <w:jc w:val="center"/>
              <w:rPr>
                <w:rFonts w:asciiTheme="majorHAnsi" w:hAnsiTheme="majorHAnsi" w:cstheme="majorHAnsi"/>
                <w:b/>
                <w:sz w:val="20"/>
                <w:szCs w:val="20"/>
                <w:lang w:val="uk-UA"/>
              </w:rPr>
            </w:pPr>
            <w:r w:rsidRPr="00006B89">
              <w:rPr>
                <w:sz w:val="24"/>
                <w:szCs w:val="24"/>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2739C352"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6E06EAF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17DFED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2D26FBD3" w14:textId="769DDEEC"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2CB297FC"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44C5D4CF" w14:textId="33D926CF"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5EFE835B" w14:textId="59D7BEF6"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441647C" w14:textId="1C7E326A"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31B92F23" w14:textId="2B52D851"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A70FF31" w14:textId="13013E21" w:rsidR="00526E5F" w:rsidRPr="00AD1026" w:rsidRDefault="00526E5F" w:rsidP="00526E5F">
            <w:pPr>
              <w:ind w:firstLine="0"/>
              <w:jc w:val="center"/>
              <w:rPr>
                <w:rFonts w:asciiTheme="majorHAnsi" w:hAnsiTheme="majorHAnsi" w:cstheme="majorHAnsi"/>
                <w:b/>
                <w:sz w:val="20"/>
                <w:szCs w:val="20"/>
                <w:lang w:val="uk-UA"/>
              </w:rPr>
            </w:pPr>
          </w:p>
        </w:tc>
      </w:tr>
      <w:tr w:rsidR="00526E5F" w:rsidRPr="00DE0540" w14:paraId="0F3BC45F"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5F9B34E" w14:textId="5D515FEA" w:rsidR="00526E5F" w:rsidRPr="00DE0540" w:rsidRDefault="00526E5F" w:rsidP="00526E5F">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ЗК</w:t>
            </w:r>
            <w:r>
              <w:rPr>
                <w:rFonts w:asciiTheme="majorHAnsi" w:hAnsiTheme="majorHAnsi" w:cstheme="majorHAnsi"/>
                <w:b/>
                <w:sz w:val="20"/>
                <w:szCs w:val="20"/>
                <w:lang w:val="en-US"/>
              </w:rPr>
              <w:t>6</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r>
            <w:r>
              <w:rPr>
                <w:rFonts w:asciiTheme="majorHAnsi" w:eastAsia="Times New Roman" w:hAnsiTheme="majorHAnsi" w:cstheme="majorHAnsi"/>
                <w:b/>
                <w:sz w:val="20"/>
                <w:szCs w:val="20"/>
                <w:lang w:val="uk-UA"/>
              </w:rPr>
              <w:t>GC</w:t>
            </w:r>
            <w:r w:rsidRPr="00DE0540">
              <w:rPr>
                <w:rFonts w:asciiTheme="majorHAnsi" w:eastAsia="Times New Roman" w:hAnsiTheme="majorHAnsi" w:cstheme="majorHAnsi"/>
                <w:b/>
                <w:sz w:val="20"/>
                <w:szCs w:val="20"/>
                <w:lang w:val="uk-UA"/>
              </w:rPr>
              <w:t>1</w:t>
            </w:r>
          </w:p>
        </w:tc>
        <w:tc>
          <w:tcPr>
            <w:tcW w:w="536" w:type="dxa"/>
            <w:tcBorders>
              <w:top w:val="single" w:sz="8" w:space="0" w:color="000000"/>
              <w:left w:val="single" w:sz="8" w:space="0" w:color="000000"/>
              <w:bottom w:val="single" w:sz="8" w:space="0" w:color="000000"/>
              <w:right w:val="single" w:sz="8" w:space="0" w:color="000000"/>
            </w:tcBorders>
          </w:tcPr>
          <w:p w14:paraId="77606E08" w14:textId="3060CD79" w:rsidR="00526E5F" w:rsidRPr="00AD1026" w:rsidRDefault="00526E5F" w:rsidP="00526E5F">
            <w:pPr>
              <w:ind w:firstLine="0"/>
              <w:jc w:val="center"/>
              <w:rPr>
                <w:rFonts w:asciiTheme="majorHAnsi" w:hAnsiTheme="majorHAnsi" w:cstheme="majorHAnsi"/>
                <w:b/>
                <w:sz w:val="20"/>
                <w:szCs w:val="20"/>
                <w:lang w:val="uk-UA"/>
              </w:rPr>
            </w:pPr>
            <w:r w:rsidRPr="00006B89">
              <w:rPr>
                <w:sz w:val="24"/>
                <w:szCs w:val="24"/>
              </w:rPr>
              <w:t>+</w:t>
            </w:r>
          </w:p>
        </w:tc>
        <w:tc>
          <w:tcPr>
            <w:tcW w:w="536" w:type="dxa"/>
            <w:tcBorders>
              <w:top w:val="single" w:sz="8" w:space="0" w:color="000000"/>
              <w:left w:val="single" w:sz="8" w:space="0" w:color="000000"/>
              <w:bottom w:val="single" w:sz="8" w:space="0" w:color="000000"/>
              <w:right w:val="single" w:sz="8" w:space="0" w:color="000000"/>
            </w:tcBorders>
          </w:tcPr>
          <w:p w14:paraId="496A19AC" w14:textId="0CB760F2" w:rsidR="00526E5F" w:rsidRPr="00AD1026" w:rsidRDefault="00526E5F" w:rsidP="00526E5F">
            <w:pPr>
              <w:ind w:firstLine="0"/>
              <w:jc w:val="center"/>
              <w:rPr>
                <w:rFonts w:asciiTheme="majorHAnsi" w:hAnsiTheme="majorHAnsi" w:cstheme="majorHAnsi"/>
                <w:b/>
                <w:sz w:val="20"/>
                <w:szCs w:val="20"/>
                <w:lang w:val="uk-UA"/>
              </w:rPr>
            </w:pPr>
            <w:r w:rsidRPr="00006B89">
              <w:rPr>
                <w:sz w:val="24"/>
                <w:szCs w:val="24"/>
              </w:rPr>
              <w:t>+</w:t>
            </w:r>
          </w:p>
        </w:tc>
        <w:tc>
          <w:tcPr>
            <w:tcW w:w="536" w:type="dxa"/>
            <w:tcBorders>
              <w:top w:val="single" w:sz="8" w:space="0" w:color="000000"/>
              <w:left w:val="single" w:sz="8" w:space="0" w:color="000000"/>
              <w:bottom w:val="single" w:sz="8" w:space="0" w:color="000000"/>
              <w:right w:val="single" w:sz="8" w:space="0" w:color="000000"/>
            </w:tcBorders>
          </w:tcPr>
          <w:p w14:paraId="0667C390" w14:textId="720ECA0D" w:rsidR="00526E5F" w:rsidRPr="00AD1026" w:rsidRDefault="00526E5F" w:rsidP="00526E5F">
            <w:pPr>
              <w:ind w:firstLine="0"/>
              <w:jc w:val="center"/>
              <w:rPr>
                <w:rFonts w:asciiTheme="majorHAnsi" w:hAnsiTheme="majorHAnsi" w:cstheme="majorHAnsi"/>
                <w:b/>
                <w:sz w:val="20"/>
                <w:szCs w:val="20"/>
                <w:lang w:val="uk-UA"/>
              </w:rPr>
            </w:pPr>
            <w:r w:rsidRPr="00006B89">
              <w:rPr>
                <w:sz w:val="24"/>
                <w:szCs w:val="24"/>
              </w:rPr>
              <w:t>+</w:t>
            </w:r>
          </w:p>
        </w:tc>
        <w:tc>
          <w:tcPr>
            <w:tcW w:w="536" w:type="dxa"/>
            <w:tcBorders>
              <w:top w:val="single" w:sz="8" w:space="0" w:color="000000"/>
              <w:left w:val="single" w:sz="8" w:space="0" w:color="000000"/>
              <w:bottom w:val="single" w:sz="8" w:space="0" w:color="000000"/>
              <w:right w:val="single" w:sz="8" w:space="0" w:color="000000"/>
            </w:tcBorders>
          </w:tcPr>
          <w:p w14:paraId="55C62A40" w14:textId="3C6A4005" w:rsidR="00526E5F" w:rsidRPr="00AD1026" w:rsidRDefault="00526E5F" w:rsidP="00526E5F">
            <w:pPr>
              <w:ind w:firstLine="0"/>
              <w:jc w:val="center"/>
              <w:rPr>
                <w:rFonts w:asciiTheme="majorHAnsi" w:hAnsiTheme="majorHAnsi" w:cstheme="majorHAnsi"/>
                <w:b/>
                <w:sz w:val="20"/>
                <w:szCs w:val="20"/>
                <w:lang w:val="uk-UA"/>
              </w:rPr>
            </w:pPr>
            <w:r w:rsidRPr="00006B89">
              <w:rPr>
                <w:sz w:val="24"/>
                <w:szCs w:val="24"/>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2E4FC94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5E924B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C339492"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01D76F1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40CCCAB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0B89019C"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220F7A3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6D060D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31F7E7B"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A4409E1" w14:textId="77777777" w:rsidR="00526E5F" w:rsidRPr="00AD1026" w:rsidRDefault="00526E5F" w:rsidP="00526E5F">
            <w:pPr>
              <w:ind w:firstLine="0"/>
              <w:jc w:val="center"/>
              <w:rPr>
                <w:rFonts w:asciiTheme="majorHAnsi" w:hAnsiTheme="majorHAnsi" w:cstheme="majorHAnsi"/>
                <w:b/>
                <w:sz w:val="20"/>
                <w:szCs w:val="20"/>
                <w:lang w:val="uk-UA"/>
              </w:rPr>
            </w:pPr>
          </w:p>
        </w:tc>
      </w:tr>
      <w:tr w:rsidR="00526E5F" w:rsidRPr="00DE0540" w14:paraId="4B0307B1"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DC7D9CB" w14:textId="55D5BBC6" w:rsidR="00526E5F" w:rsidRPr="00DE0540" w:rsidRDefault="00526E5F" w:rsidP="00526E5F">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ЗК</w:t>
            </w:r>
            <w:r>
              <w:rPr>
                <w:rFonts w:asciiTheme="majorHAnsi" w:hAnsiTheme="majorHAnsi" w:cstheme="majorHAnsi"/>
                <w:b/>
                <w:sz w:val="20"/>
                <w:szCs w:val="20"/>
                <w:lang w:val="en-US"/>
              </w:rPr>
              <w:t>7</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r>
            <w:r>
              <w:rPr>
                <w:rFonts w:asciiTheme="majorHAnsi" w:eastAsia="Times New Roman" w:hAnsiTheme="majorHAnsi" w:cstheme="majorHAnsi"/>
                <w:b/>
                <w:sz w:val="20"/>
                <w:szCs w:val="20"/>
                <w:lang w:val="uk-UA"/>
              </w:rPr>
              <w:t>GC</w:t>
            </w:r>
            <w:r w:rsidRPr="00DE0540">
              <w:rPr>
                <w:rFonts w:asciiTheme="majorHAnsi" w:eastAsia="Times New Roman" w:hAnsiTheme="majorHAnsi" w:cstheme="majorHAnsi"/>
                <w:b/>
                <w:sz w:val="20"/>
                <w:szCs w:val="20"/>
                <w:lang w:val="uk-UA"/>
              </w:rPr>
              <w:t>1</w:t>
            </w:r>
          </w:p>
        </w:tc>
        <w:tc>
          <w:tcPr>
            <w:tcW w:w="536" w:type="dxa"/>
            <w:tcBorders>
              <w:top w:val="single" w:sz="8" w:space="0" w:color="000000"/>
              <w:left w:val="single" w:sz="8" w:space="0" w:color="000000"/>
              <w:bottom w:val="single" w:sz="8" w:space="0" w:color="000000"/>
              <w:right w:val="single" w:sz="8" w:space="0" w:color="000000"/>
            </w:tcBorders>
          </w:tcPr>
          <w:p w14:paraId="26FB412D"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0001BB7" w14:textId="5326DDDA" w:rsidR="00526E5F" w:rsidRPr="00AD1026" w:rsidRDefault="00526E5F" w:rsidP="00526E5F">
            <w:pPr>
              <w:ind w:firstLine="0"/>
              <w:jc w:val="center"/>
              <w:rPr>
                <w:rFonts w:asciiTheme="majorHAnsi" w:hAnsiTheme="majorHAnsi" w:cstheme="majorHAnsi"/>
                <w:b/>
                <w:sz w:val="20"/>
                <w:szCs w:val="20"/>
                <w:lang w:val="uk-UA"/>
              </w:rPr>
            </w:pPr>
            <w:r w:rsidRPr="00006B89">
              <w:rPr>
                <w:sz w:val="24"/>
                <w:szCs w:val="24"/>
              </w:rPr>
              <w:t>+</w:t>
            </w:r>
          </w:p>
        </w:tc>
        <w:tc>
          <w:tcPr>
            <w:tcW w:w="536" w:type="dxa"/>
            <w:tcBorders>
              <w:top w:val="single" w:sz="8" w:space="0" w:color="000000"/>
              <w:left w:val="single" w:sz="8" w:space="0" w:color="000000"/>
              <w:bottom w:val="single" w:sz="8" w:space="0" w:color="000000"/>
              <w:right w:val="single" w:sz="8" w:space="0" w:color="000000"/>
            </w:tcBorders>
          </w:tcPr>
          <w:p w14:paraId="6F33F01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68E1CBD" w14:textId="1519CC77" w:rsidR="00526E5F" w:rsidRPr="00AD1026" w:rsidRDefault="00526E5F" w:rsidP="00526E5F">
            <w:pPr>
              <w:ind w:firstLine="0"/>
              <w:jc w:val="center"/>
              <w:rPr>
                <w:rFonts w:asciiTheme="majorHAnsi" w:hAnsiTheme="majorHAnsi" w:cstheme="majorHAnsi"/>
                <w:b/>
                <w:sz w:val="20"/>
                <w:szCs w:val="20"/>
                <w:lang w:val="uk-UA"/>
              </w:rPr>
            </w:pPr>
            <w:r w:rsidRPr="00006B89">
              <w:rPr>
                <w:sz w:val="24"/>
                <w:szCs w:val="24"/>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04F140AD"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64AE14C"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1B2002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54BC559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582D8802"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65C786F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292CF6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52BC2C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ADBA7F4" w14:textId="19C5A3A9"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17C711D0" w14:textId="4E24473C"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64355D9F"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928CF44" w14:textId="7E5639F1" w:rsidR="00526E5F" w:rsidRPr="00DE0540" w:rsidRDefault="00526E5F" w:rsidP="00526E5F">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ЗК</w:t>
            </w:r>
            <w:r>
              <w:rPr>
                <w:rFonts w:asciiTheme="majorHAnsi" w:hAnsiTheme="majorHAnsi" w:cstheme="majorHAnsi"/>
                <w:b/>
                <w:sz w:val="20"/>
                <w:szCs w:val="20"/>
                <w:lang w:val="en-US"/>
              </w:rPr>
              <w:t>8</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r>
            <w:r>
              <w:rPr>
                <w:rFonts w:asciiTheme="majorHAnsi" w:eastAsia="Times New Roman" w:hAnsiTheme="majorHAnsi" w:cstheme="majorHAnsi"/>
                <w:b/>
                <w:sz w:val="20"/>
                <w:szCs w:val="20"/>
                <w:lang w:val="uk-UA"/>
              </w:rPr>
              <w:t>GC</w:t>
            </w:r>
            <w:r w:rsidRPr="00DE0540">
              <w:rPr>
                <w:rFonts w:asciiTheme="majorHAnsi" w:eastAsia="Times New Roman" w:hAnsiTheme="majorHAnsi" w:cstheme="majorHAnsi"/>
                <w:b/>
                <w:sz w:val="20"/>
                <w:szCs w:val="20"/>
                <w:lang w:val="uk-UA"/>
              </w:rPr>
              <w:t>1</w:t>
            </w:r>
          </w:p>
        </w:tc>
        <w:tc>
          <w:tcPr>
            <w:tcW w:w="536" w:type="dxa"/>
            <w:tcBorders>
              <w:top w:val="single" w:sz="8" w:space="0" w:color="000000"/>
              <w:left w:val="single" w:sz="8" w:space="0" w:color="000000"/>
              <w:bottom w:val="single" w:sz="8" w:space="0" w:color="000000"/>
              <w:right w:val="single" w:sz="8" w:space="0" w:color="000000"/>
            </w:tcBorders>
          </w:tcPr>
          <w:p w14:paraId="1DA41B3A"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BB54A66"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4F40C16"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1808A73" w14:textId="60CDB584" w:rsidR="00526E5F" w:rsidRPr="00AD1026" w:rsidRDefault="00526E5F" w:rsidP="00526E5F">
            <w:pPr>
              <w:ind w:firstLine="0"/>
              <w:jc w:val="center"/>
              <w:rPr>
                <w:rFonts w:asciiTheme="majorHAnsi" w:hAnsiTheme="majorHAnsi" w:cstheme="majorHAnsi"/>
                <w:b/>
                <w:sz w:val="20"/>
                <w:szCs w:val="20"/>
                <w:lang w:val="uk-UA"/>
              </w:rPr>
            </w:pPr>
            <w:r w:rsidRPr="00006B89">
              <w:rPr>
                <w:sz w:val="24"/>
                <w:szCs w:val="24"/>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0B4C2B2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4214F8B"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CF5341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5DBC00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4A62A170"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44D817C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1163D0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D305E22" w14:textId="4EB9784C"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03980C5B"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B1EB5E7" w14:textId="77777777" w:rsidR="00526E5F" w:rsidRPr="00AD1026" w:rsidRDefault="00526E5F" w:rsidP="00526E5F">
            <w:pPr>
              <w:ind w:firstLine="0"/>
              <w:jc w:val="center"/>
              <w:rPr>
                <w:rFonts w:asciiTheme="majorHAnsi" w:hAnsiTheme="majorHAnsi" w:cstheme="majorHAnsi"/>
                <w:b/>
                <w:sz w:val="20"/>
                <w:szCs w:val="20"/>
                <w:lang w:val="uk-UA"/>
              </w:rPr>
            </w:pPr>
          </w:p>
        </w:tc>
      </w:tr>
      <w:tr w:rsidR="00526E5F" w:rsidRPr="00DE0540" w14:paraId="1E30C3BC"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5C44333" w14:textId="26988D8D" w:rsidR="00526E5F" w:rsidRPr="00DE0540" w:rsidRDefault="00526E5F" w:rsidP="00526E5F">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ЗК</w:t>
            </w:r>
            <w:r>
              <w:rPr>
                <w:rFonts w:asciiTheme="majorHAnsi" w:hAnsiTheme="majorHAnsi" w:cstheme="majorHAnsi"/>
                <w:b/>
                <w:sz w:val="20"/>
                <w:szCs w:val="20"/>
                <w:lang w:val="en-US"/>
              </w:rPr>
              <w:t>9</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r>
            <w:r>
              <w:rPr>
                <w:rFonts w:asciiTheme="majorHAnsi" w:eastAsia="Times New Roman" w:hAnsiTheme="majorHAnsi" w:cstheme="majorHAnsi"/>
                <w:b/>
                <w:sz w:val="20"/>
                <w:szCs w:val="20"/>
                <w:lang w:val="uk-UA"/>
              </w:rPr>
              <w:t>GC</w:t>
            </w:r>
            <w:r w:rsidRPr="00DE0540">
              <w:rPr>
                <w:rFonts w:asciiTheme="majorHAnsi" w:eastAsia="Times New Roman" w:hAnsiTheme="majorHAnsi" w:cstheme="majorHAnsi"/>
                <w:b/>
                <w:sz w:val="20"/>
                <w:szCs w:val="20"/>
                <w:lang w:val="uk-UA"/>
              </w:rPr>
              <w:t>1</w:t>
            </w:r>
          </w:p>
        </w:tc>
        <w:tc>
          <w:tcPr>
            <w:tcW w:w="536" w:type="dxa"/>
            <w:tcBorders>
              <w:top w:val="single" w:sz="8" w:space="0" w:color="000000"/>
              <w:left w:val="single" w:sz="8" w:space="0" w:color="000000"/>
              <w:bottom w:val="single" w:sz="8" w:space="0" w:color="000000"/>
              <w:right w:val="single" w:sz="8" w:space="0" w:color="000000"/>
            </w:tcBorders>
          </w:tcPr>
          <w:p w14:paraId="3552EC5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942C11E" w14:textId="3C48D24D" w:rsidR="00526E5F" w:rsidRPr="00AD1026" w:rsidRDefault="00526E5F" w:rsidP="00526E5F">
            <w:pPr>
              <w:ind w:firstLine="0"/>
              <w:jc w:val="center"/>
              <w:rPr>
                <w:rFonts w:asciiTheme="majorHAnsi" w:hAnsiTheme="majorHAnsi" w:cstheme="majorHAnsi"/>
                <w:b/>
                <w:sz w:val="20"/>
                <w:szCs w:val="20"/>
                <w:lang w:val="uk-UA"/>
              </w:rPr>
            </w:pPr>
            <w:r w:rsidRPr="00006B89">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20F7761D"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07B04AF" w14:textId="50B8B3E1" w:rsidR="00526E5F" w:rsidRPr="00AD1026" w:rsidRDefault="00526E5F" w:rsidP="00526E5F">
            <w:pPr>
              <w:ind w:firstLine="0"/>
              <w:jc w:val="center"/>
              <w:rPr>
                <w:rFonts w:asciiTheme="majorHAnsi" w:hAnsiTheme="majorHAnsi" w:cstheme="majorHAnsi"/>
                <w:b/>
                <w:sz w:val="20"/>
                <w:szCs w:val="20"/>
                <w:lang w:val="uk-UA"/>
              </w:rPr>
            </w:pPr>
            <w:r w:rsidRPr="00006B89">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1A6F98B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642C14E"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9FEADD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A600F8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23FD87A"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660898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088C54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A050856"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E1DB96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55DE541" w14:textId="77777777" w:rsidR="00526E5F" w:rsidRPr="00AD1026" w:rsidRDefault="00526E5F" w:rsidP="00526E5F">
            <w:pPr>
              <w:ind w:firstLine="0"/>
              <w:jc w:val="center"/>
              <w:rPr>
                <w:rFonts w:asciiTheme="majorHAnsi" w:hAnsiTheme="majorHAnsi" w:cstheme="majorHAnsi"/>
                <w:b/>
                <w:sz w:val="20"/>
                <w:szCs w:val="20"/>
                <w:lang w:val="uk-UA"/>
              </w:rPr>
            </w:pPr>
          </w:p>
        </w:tc>
      </w:tr>
      <w:tr w:rsidR="00526E5F" w:rsidRPr="00DE0540" w14:paraId="72153304"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03C1276" w14:textId="2C5C513C" w:rsidR="00526E5F" w:rsidRPr="00DE0540" w:rsidRDefault="00526E5F" w:rsidP="00526E5F">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ЗК</w:t>
            </w:r>
            <w:r>
              <w:rPr>
                <w:rFonts w:asciiTheme="majorHAnsi" w:hAnsiTheme="majorHAnsi" w:cstheme="majorHAnsi"/>
                <w:b/>
                <w:sz w:val="20"/>
                <w:szCs w:val="20"/>
                <w:lang w:val="en-US"/>
              </w:rPr>
              <w:t>10</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r>
            <w:r>
              <w:rPr>
                <w:rFonts w:asciiTheme="majorHAnsi" w:eastAsia="Times New Roman" w:hAnsiTheme="majorHAnsi" w:cstheme="majorHAnsi"/>
                <w:b/>
                <w:sz w:val="20"/>
                <w:szCs w:val="20"/>
                <w:lang w:val="uk-UA"/>
              </w:rPr>
              <w:t>GC</w:t>
            </w:r>
            <w:r w:rsidRPr="00DE0540">
              <w:rPr>
                <w:rFonts w:asciiTheme="majorHAnsi" w:eastAsia="Times New Roman" w:hAnsiTheme="majorHAnsi" w:cstheme="majorHAnsi"/>
                <w:b/>
                <w:sz w:val="20"/>
                <w:szCs w:val="20"/>
                <w:lang w:val="uk-UA"/>
              </w:rPr>
              <w:t>1</w:t>
            </w:r>
          </w:p>
        </w:tc>
        <w:tc>
          <w:tcPr>
            <w:tcW w:w="536" w:type="dxa"/>
            <w:tcBorders>
              <w:top w:val="single" w:sz="8" w:space="0" w:color="000000"/>
              <w:left w:val="single" w:sz="8" w:space="0" w:color="000000"/>
              <w:bottom w:val="single" w:sz="8" w:space="0" w:color="000000"/>
              <w:right w:val="single" w:sz="8" w:space="0" w:color="000000"/>
            </w:tcBorders>
          </w:tcPr>
          <w:p w14:paraId="5B9D003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11D7B5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312B2FE" w14:textId="58D9ABC2" w:rsidR="00526E5F" w:rsidRPr="00AD1026" w:rsidRDefault="00526E5F" w:rsidP="00526E5F">
            <w:pPr>
              <w:ind w:firstLine="0"/>
              <w:jc w:val="center"/>
              <w:rPr>
                <w:rFonts w:asciiTheme="majorHAnsi" w:hAnsiTheme="majorHAnsi" w:cstheme="majorHAnsi"/>
                <w:b/>
                <w:sz w:val="20"/>
                <w:szCs w:val="20"/>
                <w:lang w:val="uk-UA"/>
              </w:rPr>
            </w:pPr>
            <w:r w:rsidRPr="00006B89">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0F699F0E"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62079B5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8DEA4AE"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06085C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1F8B93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DE7884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6638580"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3054F7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DC5C15A"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697539D" w14:textId="319F1655"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366F9789" w14:textId="3F288116"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33B70D66"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D1429F4" w14:textId="731FA75F" w:rsidR="00526E5F" w:rsidRPr="00DE0540" w:rsidRDefault="00526E5F" w:rsidP="00526E5F">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ФК1/</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w:t>
            </w:r>
            <w:r w:rsidRPr="00DE0540">
              <w:rPr>
                <w:rFonts w:asciiTheme="majorHAnsi" w:hAnsiTheme="majorHAnsi" w:cstheme="majorHAnsi"/>
                <w:b/>
                <w:sz w:val="20"/>
                <w:szCs w:val="20"/>
                <w:lang w:val="uk-UA"/>
              </w:rPr>
              <w:t>1</w:t>
            </w:r>
          </w:p>
        </w:tc>
        <w:tc>
          <w:tcPr>
            <w:tcW w:w="536" w:type="dxa"/>
            <w:tcBorders>
              <w:top w:val="single" w:sz="8" w:space="0" w:color="000000"/>
              <w:left w:val="single" w:sz="8" w:space="0" w:color="000000"/>
              <w:bottom w:val="single" w:sz="8" w:space="0" w:color="000000"/>
              <w:right w:val="single" w:sz="8" w:space="0" w:color="000000"/>
            </w:tcBorders>
          </w:tcPr>
          <w:p w14:paraId="599A3EC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D66F03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11985D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B3003CA"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C0E13D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31B95BD" w14:textId="0FED0A67"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644C58D0" w14:textId="13B4C9FE"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5FF805A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8FD5BDD" w14:textId="19B5CE12"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3ABA0DB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EAD1CEB" w14:textId="6EAF563D"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223B2B61" w14:textId="578C49DC"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52FBF111" w14:textId="3BFA65BF"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265C084C" w14:textId="101E2EA6"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5C81F74E"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B695B34" w14:textId="5D74BBBE" w:rsidR="00526E5F" w:rsidRPr="00DE0540" w:rsidRDefault="00526E5F" w:rsidP="00526E5F">
            <w:pPr>
              <w:ind w:firstLine="0"/>
              <w:jc w:val="center"/>
              <w:rPr>
                <w:rFonts w:asciiTheme="majorHAnsi" w:hAnsiTheme="majorHAnsi" w:cstheme="majorHAnsi"/>
                <w:b/>
                <w:sz w:val="20"/>
                <w:szCs w:val="20"/>
                <w:lang w:val="uk-UA"/>
              </w:rPr>
            </w:pPr>
            <w:r w:rsidRPr="0044139D">
              <w:rPr>
                <w:rFonts w:asciiTheme="majorHAnsi" w:hAnsiTheme="majorHAnsi" w:cstheme="majorHAnsi"/>
                <w:b/>
                <w:sz w:val="20"/>
                <w:szCs w:val="20"/>
                <w:lang w:val="uk-UA"/>
              </w:rPr>
              <w:t>ФК2</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PC2</w:t>
            </w:r>
          </w:p>
        </w:tc>
        <w:tc>
          <w:tcPr>
            <w:tcW w:w="536" w:type="dxa"/>
            <w:tcBorders>
              <w:top w:val="single" w:sz="8" w:space="0" w:color="000000"/>
              <w:left w:val="single" w:sz="8" w:space="0" w:color="000000"/>
              <w:bottom w:val="single" w:sz="8" w:space="0" w:color="000000"/>
              <w:right w:val="single" w:sz="8" w:space="0" w:color="000000"/>
            </w:tcBorders>
          </w:tcPr>
          <w:p w14:paraId="23DCC81D"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67F5BB6D"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9243BF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E1D0D6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1B981BBC"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56CC3AE"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89BAF8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77A95BD4" w14:textId="70F05D1C"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eastAsia="en-US"/>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3734BE0A"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7D6B605E" w14:textId="5030EDF6"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eastAsia="en-US"/>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1B5CF514" w14:textId="0025DAB3"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eastAsia="en-US"/>
              </w:rPr>
              <w:t>+</w:t>
            </w:r>
          </w:p>
        </w:tc>
        <w:tc>
          <w:tcPr>
            <w:tcW w:w="536" w:type="dxa"/>
            <w:tcBorders>
              <w:top w:val="single" w:sz="8" w:space="0" w:color="000000"/>
              <w:left w:val="single" w:sz="8" w:space="0" w:color="000000"/>
              <w:bottom w:val="single" w:sz="8" w:space="0" w:color="000000"/>
              <w:right w:val="single" w:sz="8" w:space="0" w:color="000000"/>
            </w:tcBorders>
          </w:tcPr>
          <w:p w14:paraId="5832CEB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0312324" w14:textId="4743C0D2"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tcPr>
          <w:p w14:paraId="681DDBB1" w14:textId="0D49102F"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r>
      <w:tr w:rsidR="00526E5F" w:rsidRPr="00DE0540" w14:paraId="4DD3B59A"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42632C9" w14:textId="577180B4" w:rsidR="00526E5F" w:rsidRPr="00DE0540" w:rsidRDefault="00526E5F" w:rsidP="00526E5F">
            <w:pPr>
              <w:ind w:firstLine="0"/>
              <w:jc w:val="center"/>
              <w:rPr>
                <w:rFonts w:asciiTheme="majorHAnsi" w:hAnsiTheme="majorHAnsi" w:cstheme="majorHAnsi"/>
                <w:b/>
                <w:sz w:val="20"/>
                <w:szCs w:val="20"/>
                <w:lang w:val="uk-UA"/>
              </w:rPr>
            </w:pPr>
            <w:r w:rsidRPr="0044139D">
              <w:rPr>
                <w:rFonts w:asciiTheme="majorHAnsi" w:hAnsiTheme="majorHAnsi" w:cstheme="majorHAnsi"/>
                <w:b/>
                <w:sz w:val="20"/>
                <w:szCs w:val="20"/>
                <w:lang w:val="uk-UA"/>
              </w:rPr>
              <w:t>ФК3</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PC3</w:t>
            </w:r>
          </w:p>
        </w:tc>
        <w:tc>
          <w:tcPr>
            <w:tcW w:w="536" w:type="dxa"/>
            <w:tcBorders>
              <w:top w:val="single" w:sz="8" w:space="0" w:color="000000"/>
              <w:left w:val="single" w:sz="8" w:space="0" w:color="000000"/>
              <w:bottom w:val="single" w:sz="8" w:space="0" w:color="000000"/>
              <w:right w:val="single" w:sz="8" w:space="0" w:color="000000"/>
            </w:tcBorders>
          </w:tcPr>
          <w:p w14:paraId="08772D4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F10B19E"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E7AD66A"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6980561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7B733898" w14:textId="46FE9F69"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tcPr>
          <w:p w14:paraId="0E4F1EAD"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C58854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AFDB1A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194809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29155062"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1B9964B" w14:textId="31364BCC"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37C79B2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F98142F" w14:textId="0B06A3FC"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084B5A4B" w14:textId="18CDA9FB"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0AF31D6B"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4789638" w14:textId="58D289B2" w:rsidR="00526E5F" w:rsidRPr="00DE0540" w:rsidRDefault="00526E5F" w:rsidP="00526E5F">
            <w:pPr>
              <w:ind w:firstLine="0"/>
              <w:jc w:val="center"/>
              <w:rPr>
                <w:rFonts w:asciiTheme="majorHAnsi" w:hAnsiTheme="majorHAnsi" w:cstheme="majorHAnsi"/>
                <w:b/>
                <w:sz w:val="20"/>
                <w:szCs w:val="20"/>
                <w:lang w:val="uk-UA"/>
              </w:rPr>
            </w:pPr>
            <w:r w:rsidRPr="0044139D">
              <w:rPr>
                <w:rFonts w:asciiTheme="majorHAnsi" w:hAnsiTheme="majorHAnsi" w:cstheme="majorHAnsi"/>
                <w:b/>
                <w:sz w:val="20"/>
                <w:szCs w:val="20"/>
                <w:lang w:val="uk-UA"/>
              </w:rPr>
              <w:t>ФК4</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PC4</w:t>
            </w:r>
          </w:p>
        </w:tc>
        <w:tc>
          <w:tcPr>
            <w:tcW w:w="536" w:type="dxa"/>
            <w:tcBorders>
              <w:top w:val="single" w:sz="8" w:space="0" w:color="000000"/>
              <w:left w:val="single" w:sz="8" w:space="0" w:color="000000"/>
              <w:bottom w:val="single" w:sz="8" w:space="0" w:color="000000"/>
              <w:right w:val="single" w:sz="8" w:space="0" w:color="000000"/>
            </w:tcBorders>
          </w:tcPr>
          <w:p w14:paraId="712792B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635904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FEC4351"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5DF4042"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0B108E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2AF7975" w14:textId="24FEB4D6"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60D35ACA"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74ED6B2"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168F1FF1"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0BC919A6" w14:textId="5A6C477D"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3CE9B88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6D58772B" w14:textId="06FF66C6"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75E096F1" w14:textId="0F165DAC"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440B922A" w14:textId="68145B9C"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r>
      <w:tr w:rsidR="00526E5F" w:rsidRPr="00DE0540" w14:paraId="418576F8"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58FDB52" w14:textId="3A4DFFFA" w:rsidR="00526E5F" w:rsidRPr="00DE0540" w:rsidRDefault="00526E5F" w:rsidP="00526E5F">
            <w:pPr>
              <w:ind w:firstLine="0"/>
              <w:jc w:val="center"/>
              <w:rPr>
                <w:rFonts w:asciiTheme="majorHAnsi" w:hAnsiTheme="majorHAnsi" w:cstheme="majorHAnsi"/>
                <w:b/>
                <w:sz w:val="20"/>
                <w:szCs w:val="20"/>
                <w:lang w:val="uk-UA"/>
              </w:rPr>
            </w:pPr>
            <w:r w:rsidRPr="0044139D">
              <w:rPr>
                <w:rFonts w:asciiTheme="majorHAnsi" w:hAnsiTheme="majorHAnsi" w:cstheme="majorHAnsi"/>
                <w:b/>
                <w:sz w:val="20"/>
                <w:szCs w:val="20"/>
                <w:lang w:val="uk-UA"/>
              </w:rPr>
              <w:t>ФК5</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PC5</w:t>
            </w:r>
          </w:p>
        </w:tc>
        <w:tc>
          <w:tcPr>
            <w:tcW w:w="536" w:type="dxa"/>
            <w:tcBorders>
              <w:top w:val="single" w:sz="8" w:space="0" w:color="000000"/>
              <w:left w:val="single" w:sz="8" w:space="0" w:color="000000"/>
              <w:bottom w:val="single" w:sz="8" w:space="0" w:color="000000"/>
              <w:right w:val="single" w:sz="8" w:space="0" w:color="000000"/>
            </w:tcBorders>
          </w:tcPr>
          <w:p w14:paraId="5ADDCCA0" w14:textId="700B5E7D"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eastAsia="en-US"/>
              </w:rPr>
              <w:t>+</w:t>
            </w:r>
          </w:p>
        </w:tc>
        <w:tc>
          <w:tcPr>
            <w:tcW w:w="536" w:type="dxa"/>
            <w:tcBorders>
              <w:top w:val="single" w:sz="8" w:space="0" w:color="000000"/>
              <w:left w:val="single" w:sz="8" w:space="0" w:color="000000"/>
              <w:bottom w:val="single" w:sz="8" w:space="0" w:color="000000"/>
              <w:right w:val="single" w:sz="8" w:space="0" w:color="000000"/>
            </w:tcBorders>
          </w:tcPr>
          <w:p w14:paraId="0A000F4A" w14:textId="7F34D40C" w:rsidR="00526E5F" w:rsidRPr="00AD1026" w:rsidRDefault="00526E5F" w:rsidP="00526E5F">
            <w:pPr>
              <w:ind w:firstLine="0"/>
              <w:jc w:val="center"/>
              <w:rPr>
                <w:rFonts w:asciiTheme="majorHAnsi" w:hAnsiTheme="majorHAnsi" w:cstheme="majorHAnsi"/>
                <w:b/>
                <w:sz w:val="20"/>
                <w:szCs w:val="20"/>
                <w:lang w:val="uk-UA"/>
              </w:rPr>
            </w:pPr>
            <w:r w:rsidRPr="00006B89">
              <w:rPr>
                <w:sz w:val="24"/>
                <w:szCs w:val="24"/>
              </w:rPr>
              <w:t>+</w:t>
            </w:r>
          </w:p>
        </w:tc>
        <w:tc>
          <w:tcPr>
            <w:tcW w:w="536" w:type="dxa"/>
            <w:tcBorders>
              <w:top w:val="single" w:sz="8" w:space="0" w:color="000000"/>
              <w:left w:val="single" w:sz="8" w:space="0" w:color="000000"/>
              <w:bottom w:val="single" w:sz="8" w:space="0" w:color="000000"/>
              <w:right w:val="single" w:sz="8" w:space="0" w:color="000000"/>
            </w:tcBorders>
          </w:tcPr>
          <w:p w14:paraId="3F57325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F33371C"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AD5D82E" w14:textId="28B7CD44"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tcPr>
          <w:p w14:paraId="38D3409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B61BF91"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0FFEE7E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41146F86"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48074E42"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B520700" w14:textId="2E4A7BC0"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74E380B6"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6CDADAB" w14:textId="7A7A4A9D"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2B8C5429" w14:textId="408D6F62"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366724BA"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A05BDB2" w14:textId="0E2CF5D8" w:rsidR="00526E5F" w:rsidRPr="00DE0540" w:rsidRDefault="00526E5F" w:rsidP="00526E5F">
            <w:pPr>
              <w:ind w:firstLine="0"/>
              <w:jc w:val="center"/>
              <w:rPr>
                <w:rFonts w:asciiTheme="majorHAnsi" w:hAnsiTheme="majorHAnsi" w:cstheme="majorHAnsi"/>
                <w:b/>
                <w:sz w:val="20"/>
                <w:szCs w:val="20"/>
                <w:lang w:val="uk-UA"/>
              </w:rPr>
            </w:pPr>
            <w:r w:rsidRPr="0044139D">
              <w:rPr>
                <w:rFonts w:asciiTheme="majorHAnsi" w:hAnsiTheme="majorHAnsi" w:cstheme="majorHAnsi"/>
                <w:b/>
                <w:sz w:val="20"/>
                <w:szCs w:val="20"/>
                <w:lang w:val="uk-UA"/>
              </w:rPr>
              <w:lastRenderedPageBreak/>
              <w:t>ФК6</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PC6</w:t>
            </w:r>
          </w:p>
        </w:tc>
        <w:tc>
          <w:tcPr>
            <w:tcW w:w="536" w:type="dxa"/>
            <w:tcBorders>
              <w:top w:val="single" w:sz="8" w:space="0" w:color="000000"/>
              <w:left w:val="single" w:sz="8" w:space="0" w:color="000000"/>
              <w:bottom w:val="single" w:sz="8" w:space="0" w:color="000000"/>
              <w:right w:val="single" w:sz="8" w:space="0" w:color="000000"/>
            </w:tcBorders>
          </w:tcPr>
          <w:p w14:paraId="094B3880"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5C32A0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B2FB90A"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0DA8975" w14:textId="0CF6D04E" w:rsidR="00526E5F" w:rsidRPr="00AD1026" w:rsidRDefault="00526E5F" w:rsidP="00526E5F">
            <w:pPr>
              <w:ind w:firstLine="0"/>
              <w:jc w:val="center"/>
              <w:rPr>
                <w:rFonts w:asciiTheme="majorHAnsi" w:hAnsiTheme="majorHAnsi" w:cstheme="majorHAnsi"/>
                <w:b/>
                <w:sz w:val="20"/>
                <w:szCs w:val="20"/>
                <w:lang w:val="uk-UA"/>
              </w:rPr>
            </w:pPr>
            <w:r w:rsidRPr="00006B89">
              <w:rPr>
                <w:rStyle w:val="12TimesNewRoman135pt"/>
                <w:rFonts w:eastAsia="Courier New"/>
                <w:sz w:val="24"/>
                <w:szCs w:val="24"/>
                <w:lang w:eastAsia="en-US"/>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5AD7F24B" w14:textId="73A201AC"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tcPr>
          <w:p w14:paraId="2977083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68299D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6B54BCF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2CE27D91"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07F7E6BE"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C5BA9F1" w14:textId="29270C50"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73934EC0"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5411189" w14:textId="5A101108"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5C4AA34A" w14:textId="356A540C"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14959E4D"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7E670E4" w14:textId="4674D468" w:rsidR="00526E5F" w:rsidRPr="00DE0540" w:rsidRDefault="00526E5F" w:rsidP="00526E5F">
            <w:pPr>
              <w:ind w:firstLine="0"/>
              <w:jc w:val="center"/>
              <w:rPr>
                <w:rFonts w:asciiTheme="majorHAnsi" w:hAnsiTheme="majorHAnsi" w:cstheme="majorHAnsi"/>
                <w:b/>
                <w:sz w:val="20"/>
                <w:szCs w:val="20"/>
                <w:lang w:val="uk-UA"/>
              </w:rPr>
            </w:pPr>
            <w:r w:rsidRPr="0044139D">
              <w:rPr>
                <w:rFonts w:asciiTheme="majorHAnsi" w:hAnsiTheme="majorHAnsi" w:cstheme="majorHAnsi"/>
                <w:b/>
                <w:sz w:val="20"/>
                <w:szCs w:val="20"/>
                <w:lang w:val="uk-UA"/>
              </w:rPr>
              <w:t>ФК7</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PC7</w:t>
            </w:r>
          </w:p>
        </w:tc>
        <w:tc>
          <w:tcPr>
            <w:tcW w:w="536" w:type="dxa"/>
            <w:tcBorders>
              <w:top w:val="single" w:sz="8" w:space="0" w:color="000000"/>
              <w:left w:val="single" w:sz="8" w:space="0" w:color="000000"/>
              <w:bottom w:val="single" w:sz="8" w:space="0" w:color="000000"/>
              <w:right w:val="single" w:sz="8" w:space="0" w:color="000000"/>
            </w:tcBorders>
          </w:tcPr>
          <w:p w14:paraId="4E85AE4C"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97C80C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8657D6E"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889B9B5" w14:textId="4B2718AA"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eastAsia="en-US"/>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46A618F0"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6D179443" w14:textId="35EA1676"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3C9FCFD1"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59F459F8" w14:textId="706C8B80"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0E2C5F2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574B2FC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A74287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540B11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DD6E686" w14:textId="0F309727"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28565F60" w14:textId="56236B23"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476A327D"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BCB29EA" w14:textId="6CD5198D" w:rsidR="00526E5F" w:rsidRPr="00DE0540" w:rsidRDefault="00526E5F" w:rsidP="00526E5F">
            <w:pPr>
              <w:ind w:firstLine="0"/>
              <w:jc w:val="center"/>
              <w:rPr>
                <w:rFonts w:asciiTheme="majorHAnsi" w:hAnsiTheme="majorHAnsi" w:cstheme="majorHAnsi"/>
                <w:b/>
                <w:sz w:val="20"/>
                <w:szCs w:val="20"/>
                <w:lang w:val="uk-UA"/>
              </w:rPr>
            </w:pPr>
            <w:r w:rsidRPr="0044139D">
              <w:rPr>
                <w:rFonts w:asciiTheme="majorHAnsi" w:hAnsiTheme="majorHAnsi" w:cstheme="majorHAnsi"/>
                <w:b/>
                <w:sz w:val="20"/>
                <w:szCs w:val="20"/>
                <w:lang w:val="uk-UA"/>
              </w:rPr>
              <w:t>ФК8</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PC8</w:t>
            </w:r>
          </w:p>
        </w:tc>
        <w:tc>
          <w:tcPr>
            <w:tcW w:w="536" w:type="dxa"/>
            <w:tcBorders>
              <w:top w:val="single" w:sz="8" w:space="0" w:color="000000"/>
              <w:left w:val="single" w:sz="8" w:space="0" w:color="000000"/>
              <w:bottom w:val="single" w:sz="8" w:space="0" w:color="000000"/>
              <w:right w:val="single" w:sz="8" w:space="0" w:color="000000"/>
            </w:tcBorders>
          </w:tcPr>
          <w:p w14:paraId="7C13BBEA"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C1CEBE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C92EC5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B817CE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41A185B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6C9337C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66CFFB5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53EA83BC" w14:textId="27D211DB"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66CCAD8B"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552A9D10"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ED85A68" w14:textId="4103C6DD"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2D1141B1" w14:textId="48F0F0FD"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0A11EB16" w14:textId="5E59F88B"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6C745EEA" w14:textId="3CA0D625"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6801056E"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D6362FE" w14:textId="712F7362" w:rsidR="00526E5F" w:rsidRPr="00DE0540" w:rsidRDefault="00526E5F" w:rsidP="00526E5F">
            <w:pPr>
              <w:ind w:firstLine="0"/>
              <w:jc w:val="center"/>
              <w:rPr>
                <w:rFonts w:asciiTheme="majorHAnsi" w:hAnsiTheme="majorHAnsi" w:cstheme="majorHAnsi"/>
                <w:b/>
                <w:sz w:val="20"/>
                <w:szCs w:val="20"/>
                <w:lang w:val="uk-UA"/>
              </w:rPr>
            </w:pPr>
            <w:r w:rsidRPr="0044139D">
              <w:rPr>
                <w:rFonts w:asciiTheme="majorHAnsi" w:hAnsiTheme="majorHAnsi" w:cstheme="majorHAnsi"/>
                <w:b/>
                <w:sz w:val="20"/>
                <w:szCs w:val="20"/>
                <w:lang w:val="uk-UA"/>
              </w:rPr>
              <w:t>ФК9</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PC9</w:t>
            </w:r>
          </w:p>
        </w:tc>
        <w:tc>
          <w:tcPr>
            <w:tcW w:w="536" w:type="dxa"/>
            <w:tcBorders>
              <w:top w:val="single" w:sz="8" w:space="0" w:color="000000"/>
              <w:left w:val="single" w:sz="8" w:space="0" w:color="000000"/>
              <w:bottom w:val="single" w:sz="8" w:space="0" w:color="000000"/>
              <w:right w:val="single" w:sz="8" w:space="0" w:color="000000"/>
            </w:tcBorders>
          </w:tcPr>
          <w:p w14:paraId="08D97BA6"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A694CD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4B4F2F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CDB1141"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B31C4AD"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F53076C"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F50ADA0" w14:textId="014427A1"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4521A27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662E382" w14:textId="2EB10B54"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0ABECD1E" w14:textId="590C6610"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tcPr>
          <w:p w14:paraId="54CFB80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FD41DB1" w14:textId="4BB46345"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4783E2C5" w14:textId="62511BFD"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299F86BF" w14:textId="5CABB584"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02BE61B9"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5CF6342" w14:textId="280F2945" w:rsidR="00526E5F" w:rsidRPr="0044139D" w:rsidRDefault="00526E5F" w:rsidP="00526E5F">
            <w:pPr>
              <w:ind w:firstLine="0"/>
              <w:jc w:val="center"/>
              <w:rPr>
                <w:rFonts w:asciiTheme="majorHAnsi" w:hAnsiTheme="majorHAnsi" w:cstheme="majorHAnsi"/>
                <w:b/>
                <w:sz w:val="20"/>
                <w:szCs w:val="20"/>
                <w:lang w:val="uk-UA"/>
              </w:rPr>
            </w:pPr>
            <w:r w:rsidRPr="0044139D">
              <w:rPr>
                <w:rFonts w:asciiTheme="majorHAnsi" w:hAnsiTheme="majorHAnsi" w:cstheme="majorHAnsi"/>
                <w:b/>
                <w:sz w:val="20"/>
                <w:szCs w:val="20"/>
                <w:lang w:val="uk-UA"/>
              </w:rPr>
              <w:t>ФК10</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PC10</w:t>
            </w:r>
          </w:p>
        </w:tc>
        <w:tc>
          <w:tcPr>
            <w:tcW w:w="536" w:type="dxa"/>
            <w:tcBorders>
              <w:top w:val="single" w:sz="8" w:space="0" w:color="000000"/>
              <w:left w:val="single" w:sz="8" w:space="0" w:color="000000"/>
              <w:bottom w:val="single" w:sz="8" w:space="0" w:color="000000"/>
              <w:right w:val="single" w:sz="8" w:space="0" w:color="000000"/>
            </w:tcBorders>
          </w:tcPr>
          <w:p w14:paraId="101FB62B" w14:textId="425F656A" w:rsidR="00526E5F" w:rsidRPr="00AD1026" w:rsidRDefault="00526E5F" w:rsidP="00526E5F">
            <w:pPr>
              <w:ind w:firstLine="0"/>
              <w:jc w:val="center"/>
              <w:rPr>
                <w:rFonts w:asciiTheme="majorHAnsi" w:hAnsiTheme="majorHAnsi" w:cstheme="majorHAnsi"/>
                <w:b/>
                <w:sz w:val="20"/>
                <w:szCs w:val="20"/>
                <w:lang w:val="uk-UA"/>
              </w:rPr>
            </w:pPr>
            <w:r w:rsidRPr="00205BC7">
              <w:rPr>
                <w:sz w:val="24"/>
                <w:szCs w:val="24"/>
              </w:rPr>
              <w:t>+</w:t>
            </w:r>
          </w:p>
        </w:tc>
        <w:tc>
          <w:tcPr>
            <w:tcW w:w="536" w:type="dxa"/>
            <w:tcBorders>
              <w:top w:val="single" w:sz="8" w:space="0" w:color="000000"/>
              <w:left w:val="single" w:sz="8" w:space="0" w:color="000000"/>
              <w:bottom w:val="single" w:sz="8" w:space="0" w:color="000000"/>
              <w:right w:val="single" w:sz="8" w:space="0" w:color="000000"/>
            </w:tcBorders>
          </w:tcPr>
          <w:p w14:paraId="2B9C454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51A4401"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BAFAF54"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1DE628F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1BE8AE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5E2E34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0C37140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8094C6E"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57C5EEA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F615C93" w14:textId="60C272E4"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3529606D"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F64F417" w14:textId="1EBE7770"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2EF4DC91" w14:textId="0BF8B8AA"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122C2892"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F2DECC7" w14:textId="5E343D9D" w:rsidR="00526E5F" w:rsidRPr="0044139D" w:rsidRDefault="00526E5F" w:rsidP="00526E5F">
            <w:pPr>
              <w:ind w:firstLine="0"/>
              <w:jc w:val="center"/>
              <w:rPr>
                <w:rFonts w:asciiTheme="majorHAnsi" w:hAnsiTheme="majorHAnsi" w:cstheme="majorHAnsi"/>
                <w:b/>
                <w:sz w:val="20"/>
                <w:szCs w:val="20"/>
                <w:lang w:val="uk-UA"/>
              </w:rPr>
            </w:pPr>
            <w:r w:rsidRPr="0044139D">
              <w:rPr>
                <w:rFonts w:asciiTheme="majorHAnsi" w:hAnsiTheme="majorHAnsi" w:cstheme="majorHAnsi"/>
                <w:b/>
                <w:sz w:val="20"/>
                <w:szCs w:val="20"/>
                <w:lang w:val="uk-UA"/>
              </w:rPr>
              <w:t>ФК11</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PC11</w:t>
            </w:r>
          </w:p>
        </w:tc>
        <w:tc>
          <w:tcPr>
            <w:tcW w:w="536" w:type="dxa"/>
            <w:tcBorders>
              <w:top w:val="single" w:sz="8" w:space="0" w:color="000000"/>
              <w:left w:val="single" w:sz="8" w:space="0" w:color="000000"/>
              <w:bottom w:val="single" w:sz="8" w:space="0" w:color="000000"/>
              <w:right w:val="single" w:sz="8" w:space="0" w:color="000000"/>
            </w:tcBorders>
          </w:tcPr>
          <w:p w14:paraId="0FE16909"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587307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E5B6042"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28896B2"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5D0A18E2" w14:textId="5FD11557"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tcPr>
          <w:p w14:paraId="6769775B"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414D56B"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3E4C5146"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10D6B762"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1845F2FC"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E8772DB"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D4E161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7B19A8F" w14:textId="732CA4A9"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738360F9" w14:textId="12B5E37B"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4D5E48C7"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86181D3" w14:textId="152C99B0" w:rsidR="00526E5F" w:rsidRPr="0044139D" w:rsidRDefault="00526E5F" w:rsidP="00526E5F">
            <w:pPr>
              <w:ind w:firstLine="0"/>
              <w:jc w:val="center"/>
              <w:rPr>
                <w:rFonts w:asciiTheme="majorHAnsi" w:hAnsiTheme="majorHAnsi" w:cstheme="majorHAnsi"/>
                <w:b/>
                <w:sz w:val="20"/>
                <w:szCs w:val="20"/>
                <w:lang w:val="uk-UA"/>
              </w:rPr>
            </w:pPr>
            <w:r w:rsidRPr="0044139D">
              <w:rPr>
                <w:rFonts w:asciiTheme="majorHAnsi" w:hAnsiTheme="majorHAnsi" w:cstheme="majorHAnsi"/>
                <w:b/>
                <w:sz w:val="20"/>
                <w:szCs w:val="20"/>
                <w:lang w:val="uk-UA"/>
              </w:rPr>
              <w:t>ФК12</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PC12</w:t>
            </w:r>
          </w:p>
        </w:tc>
        <w:tc>
          <w:tcPr>
            <w:tcW w:w="536" w:type="dxa"/>
            <w:tcBorders>
              <w:top w:val="single" w:sz="8" w:space="0" w:color="000000"/>
              <w:left w:val="single" w:sz="8" w:space="0" w:color="000000"/>
              <w:bottom w:val="single" w:sz="8" w:space="0" w:color="000000"/>
              <w:right w:val="single" w:sz="8" w:space="0" w:color="000000"/>
            </w:tcBorders>
          </w:tcPr>
          <w:p w14:paraId="4FBE7C3B"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9B0B19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6A998C46"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FA74FE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70B0BE55"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782C14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E3DD17A"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249A2BDC"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4991582F" w14:textId="66E4915D"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67F0E4EE" w14:textId="69A99904"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tcPr>
          <w:p w14:paraId="1F8B60D8"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10F04E7" w14:textId="2A600E70"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783BE1DD" w14:textId="4216AC50"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2C54D439" w14:textId="7ADD59CB"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56EC19F6"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2F8B167" w14:textId="674907C2" w:rsidR="00526E5F" w:rsidRPr="0044139D" w:rsidRDefault="00526E5F" w:rsidP="00526E5F">
            <w:pPr>
              <w:ind w:firstLine="0"/>
              <w:jc w:val="center"/>
              <w:rPr>
                <w:rFonts w:asciiTheme="majorHAnsi" w:hAnsiTheme="majorHAnsi" w:cstheme="majorHAnsi"/>
                <w:b/>
                <w:sz w:val="20"/>
                <w:szCs w:val="20"/>
                <w:lang w:val="uk-UA"/>
              </w:rPr>
            </w:pPr>
            <w:r w:rsidRPr="0044139D">
              <w:rPr>
                <w:rFonts w:asciiTheme="majorHAnsi" w:hAnsiTheme="majorHAnsi" w:cstheme="majorHAnsi"/>
                <w:b/>
                <w:sz w:val="20"/>
                <w:szCs w:val="20"/>
                <w:lang w:val="uk-UA"/>
              </w:rPr>
              <w:t>ФК13</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PC13</w:t>
            </w:r>
          </w:p>
        </w:tc>
        <w:tc>
          <w:tcPr>
            <w:tcW w:w="536" w:type="dxa"/>
            <w:tcBorders>
              <w:top w:val="single" w:sz="8" w:space="0" w:color="000000"/>
              <w:left w:val="single" w:sz="8" w:space="0" w:color="000000"/>
              <w:bottom w:val="single" w:sz="8" w:space="0" w:color="000000"/>
              <w:right w:val="single" w:sz="8" w:space="0" w:color="000000"/>
            </w:tcBorders>
          </w:tcPr>
          <w:p w14:paraId="49BAAB63"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94DCF42"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914C5BB"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CF27DF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4DD716D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4F941317" w14:textId="18CAADB2"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7EAD432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57F61B4A"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1781C3EC"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6845E6A2"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CADD401"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13AB0D92" w14:textId="32763D56"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24346066" w14:textId="7D1BE481"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tcPr>
          <w:p w14:paraId="0862F20A" w14:textId="321A2805" w:rsidR="00526E5F" w:rsidRPr="00AD1026" w:rsidRDefault="00526E5F" w:rsidP="00526E5F">
            <w:pPr>
              <w:ind w:firstLine="0"/>
              <w:jc w:val="center"/>
              <w:rPr>
                <w:rFonts w:asciiTheme="majorHAnsi" w:hAnsiTheme="majorHAnsi" w:cstheme="majorHAnsi"/>
                <w:b/>
                <w:sz w:val="20"/>
                <w:szCs w:val="20"/>
                <w:lang w:val="uk-UA"/>
              </w:rPr>
            </w:pPr>
            <w:r>
              <w:rPr>
                <w:sz w:val="24"/>
              </w:rPr>
              <w:t>+</w:t>
            </w:r>
          </w:p>
        </w:tc>
      </w:tr>
      <w:tr w:rsidR="00526E5F" w:rsidRPr="00DE0540" w14:paraId="6B57E671" w14:textId="77777777" w:rsidTr="00A552F8">
        <w:trPr>
          <w:gridAfter w:val="1"/>
          <w:wAfter w:w="536" w:type="dxa"/>
          <w:trHeight w:val="523"/>
          <w:jc w:val="center"/>
        </w:trPr>
        <w:tc>
          <w:tcPr>
            <w:tcW w:w="8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A314811" w14:textId="6EF349C0" w:rsidR="00526E5F" w:rsidRPr="0044139D" w:rsidRDefault="00526E5F" w:rsidP="00526E5F">
            <w:pPr>
              <w:ind w:firstLine="0"/>
              <w:jc w:val="center"/>
              <w:rPr>
                <w:rFonts w:asciiTheme="majorHAnsi" w:hAnsiTheme="majorHAnsi" w:cstheme="majorHAnsi"/>
                <w:b/>
                <w:sz w:val="20"/>
                <w:szCs w:val="20"/>
                <w:lang w:val="uk-UA"/>
              </w:rPr>
            </w:pPr>
            <w:r w:rsidRPr="0044139D">
              <w:rPr>
                <w:rFonts w:asciiTheme="majorHAnsi" w:hAnsiTheme="majorHAnsi" w:cstheme="majorHAnsi"/>
                <w:b/>
                <w:sz w:val="20"/>
                <w:szCs w:val="20"/>
                <w:lang w:val="uk-UA"/>
              </w:rPr>
              <w:t>ФК14</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Pr>
                <w:rFonts w:asciiTheme="majorHAnsi" w:hAnsiTheme="majorHAnsi" w:cstheme="majorHAnsi"/>
                <w:b/>
                <w:sz w:val="20"/>
                <w:szCs w:val="20"/>
                <w:lang w:val="uk-UA"/>
              </w:rPr>
              <w:br/>
              <w:t>PC14</w:t>
            </w:r>
          </w:p>
        </w:tc>
        <w:tc>
          <w:tcPr>
            <w:tcW w:w="536" w:type="dxa"/>
            <w:tcBorders>
              <w:top w:val="single" w:sz="8" w:space="0" w:color="000000"/>
              <w:left w:val="single" w:sz="8" w:space="0" w:color="000000"/>
              <w:bottom w:val="single" w:sz="8" w:space="0" w:color="000000"/>
              <w:right w:val="single" w:sz="8" w:space="0" w:color="000000"/>
            </w:tcBorders>
          </w:tcPr>
          <w:p w14:paraId="6FA6786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6067265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037E1A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AD8A706"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548C659F"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292379CD"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1047CAC" w14:textId="307E04BC" w:rsidR="00526E5F" w:rsidRPr="00AD1026" w:rsidRDefault="00526E5F" w:rsidP="00526E5F">
            <w:pPr>
              <w:ind w:firstLine="0"/>
              <w:jc w:val="center"/>
              <w:rPr>
                <w:rFonts w:asciiTheme="majorHAnsi" w:hAnsiTheme="majorHAnsi" w:cstheme="majorHAnsi"/>
                <w:b/>
                <w:sz w:val="20"/>
                <w:szCs w:val="20"/>
                <w:lang w:val="uk-UA"/>
              </w:rPr>
            </w:pPr>
            <w:r>
              <w:rPr>
                <w:sz w:val="24"/>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342FAC1A" w14:textId="6D886D9F" w:rsidR="00526E5F" w:rsidRPr="00AD1026" w:rsidRDefault="00526E5F" w:rsidP="00526E5F">
            <w:pPr>
              <w:ind w:firstLine="0"/>
              <w:jc w:val="center"/>
              <w:rPr>
                <w:rFonts w:asciiTheme="majorHAnsi" w:hAnsiTheme="majorHAnsi" w:cstheme="majorHAnsi"/>
                <w:b/>
                <w:sz w:val="20"/>
                <w:szCs w:val="20"/>
                <w:lang w:val="uk-UA"/>
              </w:rPr>
            </w:pPr>
            <w:r>
              <w:rPr>
                <w:rStyle w:val="12TimesNewRoman135pt"/>
                <w:rFonts w:eastAsia="Courier New"/>
                <w:sz w:val="24"/>
                <w:szCs w:val="24"/>
                <w:lang w:val="ru-RU" w:eastAsia="en-US"/>
              </w:rPr>
              <w:t>+</w:t>
            </w:r>
          </w:p>
        </w:tc>
        <w:tc>
          <w:tcPr>
            <w:tcW w:w="536" w:type="dxa"/>
            <w:tcBorders>
              <w:top w:val="single" w:sz="8" w:space="0" w:color="000000"/>
              <w:left w:val="single" w:sz="8" w:space="0" w:color="000000"/>
              <w:bottom w:val="single" w:sz="8" w:space="0" w:color="000000"/>
              <w:right w:val="single" w:sz="8" w:space="0" w:color="000000"/>
            </w:tcBorders>
            <w:vAlign w:val="center"/>
          </w:tcPr>
          <w:p w14:paraId="23EA1E37"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vAlign w:val="center"/>
          </w:tcPr>
          <w:p w14:paraId="6795E35E"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7C40809C"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5192DD5A"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0A42A921" w14:textId="77777777" w:rsidR="00526E5F" w:rsidRPr="00AD1026" w:rsidRDefault="00526E5F" w:rsidP="00526E5F">
            <w:pPr>
              <w:ind w:firstLine="0"/>
              <w:jc w:val="center"/>
              <w:rPr>
                <w:rFonts w:asciiTheme="majorHAnsi" w:hAnsiTheme="majorHAnsi" w:cstheme="majorHAnsi"/>
                <w:b/>
                <w:sz w:val="20"/>
                <w:szCs w:val="20"/>
                <w:lang w:val="uk-UA"/>
              </w:rPr>
            </w:pPr>
          </w:p>
        </w:tc>
        <w:tc>
          <w:tcPr>
            <w:tcW w:w="536" w:type="dxa"/>
            <w:tcBorders>
              <w:top w:val="single" w:sz="8" w:space="0" w:color="000000"/>
              <w:left w:val="single" w:sz="8" w:space="0" w:color="000000"/>
              <w:bottom w:val="single" w:sz="8" w:space="0" w:color="000000"/>
              <w:right w:val="single" w:sz="8" w:space="0" w:color="000000"/>
            </w:tcBorders>
          </w:tcPr>
          <w:p w14:paraId="3A5F0BE3" w14:textId="77777777" w:rsidR="00526E5F" w:rsidRPr="00AD1026" w:rsidRDefault="00526E5F" w:rsidP="00526E5F">
            <w:pPr>
              <w:ind w:firstLine="0"/>
              <w:jc w:val="center"/>
              <w:rPr>
                <w:rFonts w:asciiTheme="majorHAnsi" w:hAnsiTheme="majorHAnsi" w:cstheme="majorHAnsi"/>
                <w:b/>
                <w:sz w:val="20"/>
                <w:szCs w:val="20"/>
                <w:lang w:val="uk-UA"/>
              </w:rPr>
            </w:pPr>
          </w:p>
        </w:tc>
      </w:tr>
    </w:tbl>
    <w:p w14:paraId="025F38D5" w14:textId="77777777" w:rsidR="00C96AA6" w:rsidRDefault="00C96AA6" w:rsidP="00AD1026">
      <w:pPr>
        <w:pStyle w:val="1"/>
        <w:spacing w:before="240"/>
        <w:rPr>
          <w:rFonts w:asciiTheme="majorHAnsi" w:hAnsiTheme="majorHAnsi" w:cstheme="majorHAnsi"/>
          <w:lang w:val="uk-UA"/>
        </w:rPr>
      </w:pPr>
      <w:bookmarkStart w:id="15" w:name="_kk173moicw8n" w:colFirst="0" w:colLast="0"/>
      <w:bookmarkStart w:id="16" w:name="_Toc163639456"/>
      <w:bookmarkEnd w:id="15"/>
    </w:p>
    <w:p w14:paraId="0A8A85E4" w14:textId="77777777" w:rsidR="00C96AA6" w:rsidRDefault="00C96AA6">
      <w:pPr>
        <w:rPr>
          <w:rFonts w:asciiTheme="majorHAnsi" w:hAnsiTheme="majorHAnsi" w:cstheme="majorHAnsi"/>
          <w:b/>
          <w:color w:val="0B5394"/>
          <w:lang w:val="uk-UA"/>
        </w:rPr>
      </w:pPr>
      <w:r>
        <w:rPr>
          <w:rFonts w:asciiTheme="majorHAnsi" w:hAnsiTheme="majorHAnsi" w:cstheme="majorHAnsi"/>
          <w:lang w:val="uk-UA"/>
        </w:rPr>
        <w:br w:type="page"/>
      </w:r>
    </w:p>
    <w:p w14:paraId="5D864E3C" w14:textId="1A13F429" w:rsidR="00D56A39" w:rsidRPr="00DE0540" w:rsidRDefault="00064A3A" w:rsidP="00AD1026">
      <w:pPr>
        <w:pStyle w:val="1"/>
        <w:spacing w:before="240"/>
        <w:rPr>
          <w:rFonts w:asciiTheme="majorHAnsi" w:hAnsiTheme="majorHAnsi" w:cstheme="majorHAnsi"/>
          <w:lang w:val="uk-UA"/>
        </w:rPr>
      </w:pPr>
      <w:r w:rsidRPr="00DE0540">
        <w:rPr>
          <w:rFonts w:asciiTheme="majorHAnsi" w:hAnsiTheme="majorHAnsi" w:cstheme="majorHAnsi"/>
          <w:lang w:val="uk-UA"/>
        </w:rPr>
        <w:lastRenderedPageBreak/>
        <w:t>6. МАТРИЦЯ ЗАБЕЗПЕЧЕННЯ ПРОГРАМНИХ РЕЗУЛЬТАТІВ НАВЧАННЯ ВІДПОВІДНИМИ КОМПОНЕНТАМИ ОСВІТНЬОЇ ПРОГРАМИ/</w:t>
      </w:r>
      <w:r w:rsidR="00AD1026">
        <w:rPr>
          <w:rFonts w:asciiTheme="majorHAnsi" w:hAnsiTheme="majorHAnsi" w:cstheme="majorHAnsi"/>
          <w:lang w:val="uk-UA"/>
        </w:rPr>
        <w:t xml:space="preserve"> </w:t>
      </w:r>
      <w:r w:rsidR="00AD1026">
        <w:rPr>
          <w:rFonts w:asciiTheme="majorHAnsi" w:hAnsiTheme="majorHAnsi" w:cstheme="majorHAnsi"/>
          <w:lang w:val="uk-UA"/>
        </w:rPr>
        <w:br/>
      </w:r>
      <w:r w:rsidRPr="00DE0540">
        <w:rPr>
          <w:rFonts w:asciiTheme="majorHAnsi" w:hAnsiTheme="majorHAnsi" w:cstheme="majorHAnsi"/>
          <w:lang w:val="uk-UA"/>
        </w:rPr>
        <w:t>COMPLIANCE MATRIX OF PROGRAMME LEARNING OUTCOMES WITH PROGRAMME COMPONENTS</w:t>
      </w:r>
      <w:bookmarkEnd w:id="16"/>
    </w:p>
    <w:tbl>
      <w:tblPr>
        <w:tblStyle w:val="10"/>
        <w:tblW w:w="881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002"/>
        <w:gridCol w:w="566"/>
        <w:gridCol w:w="554"/>
        <w:gridCol w:w="555"/>
        <w:gridCol w:w="551"/>
        <w:gridCol w:w="559"/>
        <w:gridCol w:w="551"/>
        <w:gridCol w:w="559"/>
        <w:gridCol w:w="559"/>
        <w:gridCol w:w="559"/>
        <w:gridCol w:w="559"/>
        <w:gridCol w:w="559"/>
        <w:gridCol w:w="559"/>
        <w:gridCol w:w="559"/>
        <w:gridCol w:w="559"/>
      </w:tblGrid>
      <w:tr w:rsidR="00200DC5" w:rsidRPr="00DE0540" w14:paraId="48C50140"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47448EA" w14:textId="77777777"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 xml:space="preserve"> </w:t>
            </w:r>
          </w:p>
        </w:tc>
        <w:tc>
          <w:tcPr>
            <w:tcW w:w="56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C1DE8CF" w14:textId="7E4826AB"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ЗО1/</w:t>
            </w:r>
            <w:r>
              <w:rPr>
                <w:rFonts w:asciiTheme="majorHAnsi" w:hAnsiTheme="majorHAnsi" w:cstheme="majorHAnsi"/>
                <w:b/>
                <w:sz w:val="20"/>
                <w:szCs w:val="20"/>
                <w:lang w:val="uk-UA"/>
              </w:rPr>
              <w:t xml:space="preserve"> GR</w:t>
            </w:r>
            <w:r w:rsidRPr="00DE0540">
              <w:rPr>
                <w:rFonts w:asciiTheme="majorHAnsi" w:hAnsiTheme="majorHAnsi" w:cstheme="majorHAnsi"/>
                <w:b/>
                <w:sz w:val="20"/>
                <w:szCs w:val="20"/>
                <w:lang w:val="uk-UA"/>
              </w:rPr>
              <w:t>1</w:t>
            </w:r>
          </w:p>
        </w:tc>
        <w:tc>
          <w:tcPr>
            <w:tcW w:w="55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279490F" w14:textId="75118073"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ЗО2/</w:t>
            </w:r>
            <w:r>
              <w:rPr>
                <w:rFonts w:asciiTheme="majorHAnsi" w:hAnsiTheme="majorHAnsi" w:cstheme="majorHAnsi"/>
                <w:b/>
                <w:sz w:val="20"/>
                <w:szCs w:val="20"/>
                <w:lang w:val="uk-UA"/>
              </w:rPr>
              <w:t xml:space="preserve"> GR</w:t>
            </w:r>
            <w:r w:rsidRPr="00DE0540">
              <w:rPr>
                <w:rFonts w:asciiTheme="majorHAnsi" w:hAnsiTheme="majorHAnsi" w:cstheme="majorHAnsi"/>
                <w:b/>
                <w:sz w:val="20"/>
                <w:szCs w:val="20"/>
                <w:lang w:val="uk-UA"/>
              </w:rPr>
              <w:t>2</w:t>
            </w:r>
          </w:p>
        </w:tc>
        <w:tc>
          <w:tcPr>
            <w:tcW w:w="55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1F481AB" w14:textId="4807FFB0"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ЗО</w:t>
            </w:r>
            <w:r>
              <w:rPr>
                <w:rFonts w:asciiTheme="majorHAnsi" w:hAnsiTheme="majorHAnsi" w:cstheme="majorHAnsi"/>
                <w:b/>
                <w:sz w:val="20"/>
                <w:szCs w:val="20"/>
                <w:lang w:val="en-US"/>
              </w:rPr>
              <w:t>3</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GR</w:t>
            </w:r>
            <w:r>
              <w:rPr>
                <w:rFonts w:asciiTheme="majorHAnsi" w:hAnsiTheme="majorHAnsi" w:cstheme="majorHAnsi"/>
                <w:b/>
                <w:sz w:val="20"/>
                <w:szCs w:val="20"/>
                <w:lang w:val="en-US"/>
              </w:rPr>
              <w:t>3</w:t>
            </w:r>
          </w:p>
        </w:tc>
        <w:tc>
          <w:tcPr>
            <w:tcW w:w="55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C1F3FF5" w14:textId="7FF7C0A5"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ЗО</w:t>
            </w:r>
            <w:r>
              <w:rPr>
                <w:rFonts w:asciiTheme="majorHAnsi" w:hAnsiTheme="majorHAnsi" w:cstheme="majorHAnsi"/>
                <w:b/>
                <w:sz w:val="20"/>
                <w:szCs w:val="20"/>
                <w:lang w:val="en-US"/>
              </w:rPr>
              <w:t>4</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GR</w:t>
            </w:r>
            <w:r>
              <w:rPr>
                <w:rFonts w:asciiTheme="majorHAnsi" w:hAnsiTheme="majorHAnsi" w:cstheme="majorHAnsi"/>
                <w:b/>
                <w:sz w:val="20"/>
                <w:szCs w:val="20"/>
                <w:lang w:val="en-US"/>
              </w:rPr>
              <w:t>4</w:t>
            </w:r>
          </w:p>
        </w:tc>
        <w:tc>
          <w:tcPr>
            <w:tcW w:w="5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5E574BF" w14:textId="32C87947"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ПО1/</w:t>
            </w:r>
            <w:r>
              <w:rPr>
                <w:rFonts w:asciiTheme="majorHAnsi" w:hAnsiTheme="majorHAnsi" w:cstheme="majorHAnsi"/>
                <w:b/>
                <w:sz w:val="20"/>
                <w:szCs w:val="20"/>
                <w:lang w:val="uk-UA"/>
              </w:rPr>
              <w:t xml:space="preserve"> PR</w:t>
            </w:r>
            <w:r w:rsidRPr="00DE0540">
              <w:rPr>
                <w:rFonts w:asciiTheme="majorHAnsi" w:hAnsiTheme="majorHAnsi" w:cstheme="majorHAnsi"/>
                <w:b/>
                <w:sz w:val="20"/>
                <w:szCs w:val="20"/>
                <w:lang w:val="uk-UA"/>
              </w:rPr>
              <w:t>1</w:t>
            </w:r>
          </w:p>
        </w:tc>
        <w:tc>
          <w:tcPr>
            <w:tcW w:w="55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EBC7597" w14:textId="145F8067"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ПО2/</w:t>
            </w:r>
            <w:r>
              <w:rPr>
                <w:rFonts w:asciiTheme="majorHAnsi" w:hAnsiTheme="majorHAnsi" w:cstheme="majorHAnsi"/>
                <w:b/>
                <w:sz w:val="20"/>
                <w:szCs w:val="20"/>
                <w:lang w:val="uk-UA"/>
              </w:rPr>
              <w:t xml:space="preserve"> PR</w:t>
            </w:r>
            <w:r w:rsidRPr="00DE0540">
              <w:rPr>
                <w:rFonts w:asciiTheme="majorHAnsi" w:hAnsiTheme="majorHAnsi" w:cstheme="majorHAnsi"/>
                <w:b/>
                <w:sz w:val="20"/>
                <w:szCs w:val="20"/>
                <w:lang w:val="uk-UA"/>
              </w:rPr>
              <w:t>2</w:t>
            </w:r>
          </w:p>
        </w:tc>
        <w:tc>
          <w:tcPr>
            <w:tcW w:w="5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9C0A620" w14:textId="2ECD9B54"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3</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3</w:t>
            </w:r>
          </w:p>
        </w:tc>
        <w:tc>
          <w:tcPr>
            <w:tcW w:w="5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FCC8326" w14:textId="20CCA9ED"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4</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4</w:t>
            </w:r>
          </w:p>
        </w:tc>
        <w:tc>
          <w:tcPr>
            <w:tcW w:w="5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6BA97FE" w14:textId="669FBCB7"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5</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5</w:t>
            </w:r>
          </w:p>
        </w:tc>
        <w:tc>
          <w:tcPr>
            <w:tcW w:w="5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4D74984" w14:textId="1917AD99"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6</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6</w:t>
            </w:r>
          </w:p>
        </w:tc>
        <w:tc>
          <w:tcPr>
            <w:tcW w:w="5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C1AAA22" w14:textId="3C6B7663"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7</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7</w:t>
            </w:r>
          </w:p>
        </w:tc>
        <w:tc>
          <w:tcPr>
            <w:tcW w:w="5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B15D76E" w14:textId="01A98976"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8</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8</w:t>
            </w:r>
          </w:p>
        </w:tc>
        <w:tc>
          <w:tcPr>
            <w:tcW w:w="5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0638AE3" w14:textId="600B3102"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9</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9</w:t>
            </w:r>
          </w:p>
        </w:tc>
        <w:tc>
          <w:tcPr>
            <w:tcW w:w="55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18F5F50" w14:textId="2863FBF6"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ПО</w:t>
            </w:r>
            <w:r>
              <w:rPr>
                <w:rFonts w:asciiTheme="majorHAnsi" w:hAnsiTheme="majorHAnsi" w:cstheme="majorHAnsi"/>
                <w:b/>
                <w:sz w:val="20"/>
                <w:szCs w:val="20"/>
                <w:lang w:val="en-US"/>
              </w:rPr>
              <w:t>10</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PR</w:t>
            </w:r>
            <w:r>
              <w:rPr>
                <w:rFonts w:asciiTheme="majorHAnsi" w:hAnsiTheme="majorHAnsi" w:cstheme="majorHAnsi"/>
                <w:b/>
                <w:sz w:val="20"/>
                <w:szCs w:val="20"/>
                <w:lang w:val="en-US"/>
              </w:rPr>
              <w:t>10</w:t>
            </w:r>
          </w:p>
        </w:tc>
      </w:tr>
      <w:tr w:rsidR="00200DC5" w:rsidRPr="00DE0540" w14:paraId="325C421A"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8CDE278" w14:textId="77777777"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ПРН1/</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PLO1</w:t>
            </w:r>
          </w:p>
        </w:tc>
        <w:tc>
          <w:tcPr>
            <w:tcW w:w="566" w:type="dxa"/>
            <w:tcBorders>
              <w:top w:val="single" w:sz="8" w:space="0" w:color="000000"/>
              <w:left w:val="single" w:sz="8" w:space="0" w:color="000000"/>
              <w:bottom w:val="single" w:sz="8" w:space="0" w:color="000000"/>
              <w:right w:val="single" w:sz="8" w:space="0" w:color="000000"/>
            </w:tcBorders>
          </w:tcPr>
          <w:p w14:paraId="1D75F6DA"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tcPr>
          <w:p w14:paraId="518BDA31"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7D3E7133"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5F89A4D7"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3E85BAED" w14:textId="2F2A0B29"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1" w:type="dxa"/>
            <w:tcBorders>
              <w:top w:val="single" w:sz="8" w:space="0" w:color="000000"/>
              <w:left w:val="single" w:sz="8" w:space="0" w:color="000000"/>
              <w:bottom w:val="single" w:sz="8" w:space="0" w:color="000000"/>
              <w:right w:val="single" w:sz="8" w:space="0" w:color="000000"/>
            </w:tcBorders>
          </w:tcPr>
          <w:p w14:paraId="2B60E260"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7D685BCB" w14:textId="7AFB006D"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vAlign w:val="center"/>
          </w:tcPr>
          <w:p w14:paraId="0146F735" w14:textId="2EB1FDF5"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4B0060F8" w14:textId="23D01875"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112F9E90" w14:textId="0A4C6251"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62387EFD" w14:textId="222C1BB4"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C5DB9A1" w14:textId="2F6475B3"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164C8643" w14:textId="3C041750"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21136520" w14:textId="03FF3640"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3385929D"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860B697" w14:textId="77777777"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ПРН2/</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PLO2</w:t>
            </w:r>
          </w:p>
        </w:tc>
        <w:tc>
          <w:tcPr>
            <w:tcW w:w="566" w:type="dxa"/>
            <w:tcBorders>
              <w:top w:val="single" w:sz="8" w:space="0" w:color="000000"/>
              <w:left w:val="single" w:sz="8" w:space="0" w:color="000000"/>
              <w:bottom w:val="single" w:sz="8" w:space="0" w:color="000000"/>
              <w:right w:val="single" w:sz="8" w:space="0" w:color="000000"/>
            </w:tcBorders>
          </w:tcPr>
          <w:p w14:paraId="51497BD9"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tcPr>
          <w:p w14:paraId="0B210821"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0D419ABB"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28D9A903"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4135B0F4" w14:textId="70D0F516"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1" w:type="dxa"/>
            <w:tcBorders>
              <w:top w:val="single" w:sz="8" w:space="0" w:color="000000"/>
              <w:left w:val="single" w:sz="8" w:space="0" w:color="000000"/>
              <w:bottom w:val="single" w:sz="8" w:space="0" w:color="000000"/>
              <w:right w:val="single" w:sz="8" w:space="0" w:color="000000"/>
            </w:tcBorders>
          </w:tcPr>
          <w:p w14:paraId="43D26AD0"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52ACD163"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DC33540" w14:textId="1B5743E8"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vAlign w:val="center"/>
          </w:tcPr>
          <w:p w14:paraId="350441F6" w14:textId="1A86504C"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148B378F" w14:textId="6894F191"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5AAE1F44" w14:textId="6AE2A971"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004B9829" w14:textId="2C6C881A"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4F90EACD" w14:textId="7DD4D8F2"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31781FEF" w14:textId="6993A88F"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5C84DCF6"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6566448" w14:textId="69ABF729"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3</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3</w:t>
            </w:r>
          </w:p>
        </w:tc>
        <w:tc>
          <w:tcPr>
            <w:tcW w:w="566" w:type="dxa"/>
            <w:tcBorders>
              <w:top w:val="single" w:sz="8" w:space="0" w:color="000000"/>
              <w:left w:val="single" w:sz="8" w:space="0" w:color="000000"/>
              <w:bottom w:val="single" w:sz="8" w:space="0" w:color="000000"/>
              <w:right w:val="single" w:sz="8" w:space="0" w:color="000000"/>
            </w:tcBorders>
          </w:tcPr>
          <w:p w14:paraId="5B51F06D"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tcPr>
          <w:p w14:paraId="7181705E"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0DC0C023"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3697A71A"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72F2669C" w14:textId="60B65E79"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1" w:type="dxa"/>
            <w:tcBorders>
              <w:top w:val="single" w:sz="8" w:space="0" w:color="000000"/>
              <w:left w:val="single" w:sz="8" w:space="0" w:color="000000"/>
              <w:bottom w:val="single" w:sz="8" w:space="0" w:color="000000"/>
              <w:right w:val="single" w:sz="8" w:space="0" w:color="000000"/>
            </w:tcBorders>
          </w:tcPr>
          <w:p w14:paraId="58576A87" w14:textId="4F5330B5"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7EFABEF6"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5B08E4A1" w14:textId="4AE99B61"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1D666C2D" w14:textId="34DE9BB9"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vAlign w:val="center"/>
          </w:tcPr>
          <w:p w14:paraId="7A9444C8" w14:textId="4580670C"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409B07E4" w14:textId="3BDF24D1"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FE09AD3" w14:textId="69FE0249"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7E6A43FD" w14:textId="50AA9CEF"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590A77EE" w14:textId="3C5364AD"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64F9F204"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F338CFF" w14:textId="39212965"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4</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4</w:t>
            </w:r>
          </w:p>
        </w:tc>
        <w:tc>
          <w:tcPr>
            <w:tcW w:w="566" w:type="dxa"/>
            <w:tcBorders>
              <w:top w:val="single" w:sz="8" w:space="0" w:color="000000"/>
              <w:left w:val="single" w:sz="8" w:space="0" w:color="000000"/>
              <w:bottom w:val="single" w:sz="8" w:space="0" w:color="000000"/>
              <w:right w:val="single" w:sz="8" w:space="0" w:color="000000"/>
            </w:tcBorders>
          </w:tcPr>
          <w:p w14:paraId="67B4D09A"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tcPr>
          <w:p w14:paraId="1EB3861B"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682C6B56"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0B1E9E8F"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0B57F09"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3DD740C1"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765E47EB"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E222990" w14:textId="664A113E"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1AC1CDFC" w14:textId="7F37E391"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4AF80883" w14:textId="7D50AB1F"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5AB6BBD0" w14:textId="251FAB36"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60A9D1E5" w14:textId="168A8255"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BB6585B" w14:textId="428473E8"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1F5F30BC" w14:textId="4DBF3739" w:rsidR="00200DC5" w:rsidRPr="00AD1026" w:rsidRDefault="00200DC5" w:rsidP="00200DC5">
            <w:pPr>
              <w:ind w:firstLine="0"/>
              <w:jc w:val="center"/>
              <w:rPr>
                <w:rFonts w:asciiTheme="majorHAnsi" w:hAnsiTheme="majorHAnsi" w:cstheme="majorHAnsi"/>
                <w:b/>
                <w:sz w:val="20"/>
                <w:szCs w:val="20"/>
                <w:lang w:val="uk-UA"/>
              </w:rPr>
            </w:pPr>
          </w:p>
        </w:tc>
      </w:tr>
      <w:tr w:rsidR="00200DC5" w:rsidRPr="00DE0540" w14:paraId="2312317B"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FB0A7A3" w14:textId="0A19B5EA"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5</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5</w:t>
            </w:r>
          </w:p>
        </w:tc>
        <w:tc>
          <w:tcPr>
            <w:tcW w:w="566" w:type="dxa"/>
            <w:tcBorders>
              <w:top w:val="single" w:sz="8" w:space="0" w:color="000000"/>
              <w:left w:val="single" w:sz="8" w:space="0" w:color="000000"/>
              <w:bottom w:val="single" w:sz="8" w:space="0" w:color="000000"/>
              <w:right w:val="single" w:sz="8" w:space="0" w:color="000000"/>
            </w:tcBorders>
          </w:tcPr>
          <w:p w14:paraId="171BFC06"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tcPr>
          <w:p w14:paraId="27A0238F"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4580F353"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7F0390D7"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46D87234" w14:textId="6E5F52D6"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1" w:type="dxa"/>
            <w:tcBorders>
              <w:top w:val="single" w:sz="8" w:space="0" w:color="000000"/>
              <w:left w:val="single" w:sz="8" w:space="0" w:color="000000"/>
              <w:bottom w:val="single" w:sz="8" w:space="0" w:color="000000"/>
              <w:right w:val="single" w:sz="8" w:space="0" w:color="000000"/>
            </w:tcBorders>
          </w:tcPr>
          <w:p w14:paraId="78A21685"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5C62439"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08D7E9AD" w14:textId="19F9F8AF"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02C0F12B" w14:textId="1FA144C5"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DE30154" w14:textId="59F9C77D"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2A00DDD9" w14:textId="286B77E3"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2C6D374" w14:textId="5E66E80A"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079C384C" w14:textId="2CE0BB79"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47326396" w14:textId="4484E3C1"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3B3F6A5D"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02EA49E" w14:textId="653ECA7C"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6</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6</w:t>
            </w:r>
          </w:p>
        </w:tc>
        <w:tc>
          <w:tcPr>
            <w:tcW w:w="566" w:type="dxa"/>
            <w:tcBorders>
              <w:top w:val="single" w:sz="8" w:space="0" w:color="000000"/>
              <w:left w:val="single" w:sz="8" w:space="0" w:color="000000"/>
              <w:bottom w:val="single" w:sz="8" w:space="0" w:color="000000"/>
              <w:right w:val="single" w:sz="8" w:space="0" w:color="000000"/>
            </w:tcBorders>
          </w:tcPr>
          <w:p w14:paraId="486E3AB5" w14:textId="392231F0" w:rsidR="00200DC5" w:rsidRPr="00AD1026" w:rsidRDefault="00200DC5" w:rsidP="00200DC5">
            <w:pPr>
              <w:ind w:firstLine="0"/>
              <w:jc w:val="center"/>
              <w:rPr>
                <w:rFonts w:asciiTheme="majorHAnsi" w:hAnsiTheme="majorHAnsi" w:cstheme="majorHAnsi"/>
                <w:b/>
                <w:sz w:val="20"/>
                <w:szCs w:val="20"/>
                <w:lang w:val="uk-UA"/>
              </w:rPr>
            </w:pPr>
            <w:r w:rsidRPr="00205BC7">
              <w:rPr>
                <w:sz w:val="24"/>
                <w:szCs w:val="24"/>
              </w:rPr>
              <w:t>+</w:t>
            </w:r>
          </w:p>
        </w:tc>
        <w:tc>
          <w:tcPr>
            <w:tcW w:w="554" w:type="dxa"/>
            <w:tcBorders>
              <w:top w:val="single" w:sz="8" w:space="0" w:color="000000"/>
              <w:left w:val="single" w:sz="8" w:space="0" w:color="000000"/>
              <w:bottom w:val="single" w:sz="8" w:space="0" w:color="000000"/>
              <w:right w:val="single" w:sz="8" w:space="0" w:color="000000"/>
            </w:tcBorders>
          </w:tcPr>
          <w:p w14:paraId="47CF0E97"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6D6F92B7"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6C5C6AD7" w14:textId="6FE2A152" w:rsidR="00200DC5" w:rsidRPr="00AD1026" w:rsidRDefault="00200DC5" w:rsidP="00200DC5">
            <w:pPr>
              <w:ind w:firstLine="0"/>
              <w:jc w:val="center"/>
              <w:rPr>
                <w:rFonts w:asciiTheme="majorHAnsi" w:hAnsiTheme="majorHAnsi" w:cstheme="majorHAnsi"/>
                <w:b/>
                <w:sz w:val="20"/>
                <w:szCs w:val="20"/>
                <w:lang w:val="uk-UA"/>
              </w:rPr>
            </w:pPr>
            <w:r w:rsidRPr="00205BC7">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307BBDC1"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162B7480"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68282F98"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61332C6E" w14:textId="3D685F98"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1550D1F" w14:textId="5E2C367C"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5FFA41B" w14:textId="3EF0A775"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74404F8" w14:textId="6453BE86"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05D5943D" w14:textId="7BC0FEB5"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1BD8E093" w14:textId="10AADC64"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E81E142" w14:textId="35F85267"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2A509752"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A410AEC" w14:textId="0A413D33"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7</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7</w:t>
            </w:r>
          </w:p>
        </w:tc>
        <w:tc>
          <w:tcPr>
            <w:tcW w:w="566" w:type="dxa"/>
            <w:tcBorders>
              <w:top w:val="single" w:sz="8" w:space="0" w:color="000000"/>
              <w:left w:val="single" w:sz="8" w:space="0" w:color="000000"/>
              <w:bottom w:val="single" w:sz="8" w:space="0" w:color="000000"/>
              <w:right w:val="single" w:sz="8" w:space="0" w:color="000000"/>
            </w:tcBorders>
          </w:tcPr>
          <w:p w14:paraId="2C4CF141" w14:textId="127DFB95" w:rsidR="00200DC5" w:rsidRPr="00AD1026" w:rsidRDefault="00200DC5" w:rsidP="00200DC5">
            <w:pPr>
              <w:ind w:firstLine="0"/>
              <w:jc w:val="center"/>
              <w:rPr>
                <w:rFonts w:asciiTheme="majorHAnsi" w:hAnsiTheme="majorHAnsi" w:cstheme="majorHAnsi"/>
                <w:b/>
                <w:sz w:val="20"/>
                <w:szCs w:val="20"/>
                <w:lang w:val="uk-UA"/>
              </w:rPr>
            </w:pPr>
            <w:r w:rsidRPr="00205BC7">
              <w:rPr>
                <w:sz w:val="24"/>
                <w:szCs w:val="24"/>
              </w:rPr>
              <w:t>+</w:t>
            </w:r>
          </w:p>
        </w:tc>
        <w:tc>
          <w:tcPr>
            <w:tcW w:w="554" w:type="dxa"/>
            <w:tcBorders>
              <w:top w:val="single" w:sz="8" w:space="0" w:color="000000"/>
              <w:left w:val="single" w:sz="8" w:space="0" w:color="000000"/>
              <w:bottom w:val="single" w:sz="8" w:space="0" w:color="000000"/>
              <w:right w:val="single" w:sz="8" w:space="0" w:color="000000"/>
            </w:tcBorders>
          </w:tcPr>
          <w:p w14:paraId="1ED00549"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2D677D9D"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764ABD6F" w14:textId="06294585" w:rsidR="00200DC5" w:rsidRPr="00AD1026" w:rsidRDefault="00200DC5" w:rsidP="00200DC5">
            <w:pPr>
              <w:ind w:firstLine="0"/>
              <w:jc w:val="center"/>
              <w:rPr>
                <w:rFonts w:asciiTheme="majorHAnsi" w:hAnsiTheme="majorHAnsi" w:cstheme="majorHAnsi"/>
                <w:b/>
                <w:sz w:val="20"/>
                <w:szCs w:val="20"/>
                <w:lang w:val="uk-UA"/>
              </w:rPr>
            </w:pPr>
            <w:r w:rsidRPr="00205BC7">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2C523D84"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6A0EC3E6" w14:textId="785CB03E"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4884A2D0"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D966613" w14:textId="68B6D134"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41BD3998" w14:textId="033C5BB2"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5D9D234C" w14:textId="16E22BD1"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7D3D7F1E" w14:textId="7DB7BCF9"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617D30A8" w14:textId="477F6474"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A380E17" w14:textId="6DA4AC91"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54C1B5D" w14:textId="0CD9AAAD"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52B58FC9"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D05D09D" w14:textId="74A4AF13"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8</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8</w:t>
            </w:r>
          </w:p>
        </w:tc>
        <w:tc>
          <w:tcPr>
            <w:tcW w:w="566" w:type="dxa"/>
            <w:tcBorders>
              <w:top w:val="single" w:sz="8" w:space="0" w:color="000000"/>
              <w:left w:val="single" w:sz="8" w:space="0" w:color="000000"/>
              <w:bottom w:val="single" w:sz="8" w:space="0" w:color="000000"/>
              <w:right w:val="single" w:sz="8" w:space="0" w:color="000000"/>
            </w:tcBorders>
          </w:tcPr>
          <w:p w14:paraId="43210076" w14:textId="15755909" w:rsidR="00200DC5" w:rsidRPr="00AD1026" w:rsidRDefault="00200DC5" w:rsidP="00200DC5">
            <w:pPr>
              <w:ind w:firstLine="0"/>
              <w:jc w:val="center"/>
              <w:rPr>
                <w:rFonts w:asciiTheme="majorHAnsi" w:hAnsiTheme="majorHAnsi" w:cstheme="majorHAnsi"/>
                <w:b/>
                <w:sz w:val="20"/>
                <w:szCs w:val="20"/>
                <w:lang w:val="uk-UA"/>
              </w:rPr>
            </w:pPr>
            <w:r w:rsidRPr="00205BC7">
              <w:rPr>
                <w:sz w:val="24"/>
                <w:szCs w:val="24"/>
              </w:rPr>
              <w:t>+</w:t>
            </w:r>
          </w:p>
        </w:tc>
        <w:tc>
          <w:tcPr>
            <w:tcW w:w="554" w:type="dxa"/>
            <w:tcBorders>
              <w:top w:val="single" w:sz="8" w:space="0" w:color="000000"/>
              <w:left w:val="single" w:sz="8" w:space="0" w:color="000000"/>
              <w:bottom w:val="single" w:sz="8" w:space="0" w:color="000000"/>
              <w:right w:val="single" w:sz="8" w:space="0" w:color="000000"/>
            </w:tcBorders>
          </w:tcPr>
          <w:p w14:paraId="641B7825"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0CDD1603"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18A21A27"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DD21254" w14:textId="51E56BDC"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1" w:type="dxa"/>
            <w:tcBorders>
              <w:top w:val="single" w:sz="8" w:space="0" w:color="000000"/>
              <w:left w:val="single" w:sz="8" w:space="0" w:color="000000"/>
              <w:bottom w:val="single" w:sz="8" w:space="0" w:color="000000"/>
              <w:right w:val="single" w:sz="8" w:space="0" w:color="000000"/>
            </w:tcBorders>
          </w:tcPr>
          <w:p w14:paraId="1F15D0EC"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DBD56C5"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41936E5F" w14:textId="2366E71F"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6C443B0" w14:textId="4DD6B966"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F25AF70" w14:textId="13574A26"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05D8D6A1" w14:textId="6967BC99"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68B36B9B" w14:textId="3B429EF4"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6530CEE1" w14:textId="1AC09226"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77B16E79" w14:textId="4BBB2614"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53C34F44"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99B27AD" w14:textId="2380BF0C"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9</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9</w:t>
            </w:r>
          </w:p>
        </w:tc>
        <w:tc>
          <w:tcPr>
            <w:tcW w:w="566" w:type="dxa"/>
            <w:tcBorders>
              <w:top w:val="single" w:sz="8" w:space="0" w:color="000000"/>
              <w:left w:val="single" w:sz="8" w:space="0" w:color="000000"/>
              <w:bottom w:val="single" w:sz="8" w:space="0" w:color="000000"/>
              <w:right w:val="single" w:sz="8" w:space="0" w:color="000000"/>
            </w:tcBorders>
          </w:tcPr>
          <w:p w14:paraId="704DDD01"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tcPr>
          <w:p w14:paraId="7624624D" w14:textId="65B0A7B4" w:rsidR="00200DC5" w:rsidRPr="00AD1026" w:rsidRDefault="00200DC5" w:rsidP="00200DC5">
            <w:pPr>
              <w:ind w:firstLine="0"/>
              <w:jc w:val="center"/>
              <w:rPr>
                <w:rFonts w:asciiTheme="majorHAnsi" w:hAnsiTheme="majorHAnsi" w:cstheme="majorHAnsi"/>
                <w:b/>
                <w:sz w:val="20"/>
                <w:szCs w:val="20"/>
                <w:lang w:val="uk-UA"/>
              </w:rPr>
            </w:pPr>
            <w:r w:rsidRPr="00205BC7">
              <w:rPr>
                <w:sz w:val="24"/>
                <w:szCs w:val="24"/>
              </w:rPr>
              <w:t>+</w:t>
            </w:r>
          </w:p>
        </w:tc>
        <w:tc>
          <w:tcPr>
            <w:tcW w:w="555" w:type="dxa"/>
            <w:tcBorders>
              <w:top w:val="single" w:sz="8" w:space="0" w:color="000000"/>
              <w:left w:val="single" w:sz="8" w:space="0" w:color="000000"/>
              <w:bottom w:val="single" w:sz="8" w:space="0" w:color="000000"/>
              <w:right w:val="single" w:sz="8" w:space="0" w:color="000000"/>
            </w:tcBorders>
          </w:tcPr>
          <w:p w14:paraId="6CDC1663"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5253BBE4" w14:textId="451E8772" w:rsidR="00200DC5" w:rsidRPr="00AD1026" w:rsidRDefault="00200DC5" w:rsidP="00200DC5">
            <w:pPr>
              <w:ind w:firstLine="0"/>
              <w:jc w:val="center"/>
              <w:rPr>
                <w:rFonts w:asciiTheme="majorHAnsi" w:hAnsiTheme="majorHAnsi" w:cstheme="majorHAnsi"/>
                <w:b/>
                <w:sz w:val="20"/>
                <w:szCs w:val="20"/>
                <w:lang w:val="uk-UA"/>
              </w:rPr>
            </w:pPr>
            <w:r w:rsidRPr="00205BC7">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715BF144"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6F43BCEE"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F515580"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61C7B7DF" w14:textId="23B69A7C"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0814D1A8" w14:textId="4FFE1711"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41391F0B" w14:textId="02656D0A"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444DF77C" w14:textId="53C82B7C"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571CCFC3" w14:textId="6AAE85C0"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300FEAC" w14:textId="4634152A"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BB7D3E4" w14:textId="3F3EFF33"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367FA3AC"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EDAEE6" w14:textId="4BA5B455"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10</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10</w:t>
            </w:r>
          </w:p>
        </w:tc>
        <w:tc>
          <w:tcPr>
            <w:tcW w:w="566" w:type="dxa"/>
            <w:tcBorders>
              <w:top w:val="single" w:sz="8" w:space="0" w:color="000000"/>
              <w:left w:val="single" w:sz="8" w:space="0" w:color="000000"/>
              <w:bottom w:val="single" w:sz="8" w:space="0" w:color="000000"/>
              <w:right w:val="single" w:sz="8" w:space="0" w:color="000000"/>
            </w:tcBorders>
          </w:tcPr>
          <w:p w14:paraId="2B5B7F01"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tcPr>
          <w:p w14:paraId="70240DD8" w14:textId="6ED118BF" w:rsidR="00200DC5" w:rsidRPr="00AD1026" w:rsidRDefault="00200DC5" w:rsidP="00200DC5">
            <w:pPr>
              <w:ind w:firstLine="0"/>
              <w:jc w:val="center"/>
              <w:rPr>
                <w:rFonts w:asciiTheme="majorHAnsi" w:hAnsiTheme="majorHAnsi" w:cstheme="majorHAnsi"/>
                <w:b/>
                <w:sz w:val="20"/>
                <w:szCs w:val="20"/>
                <w:lang w:val="uk-UA"/>
              </w:rPr>
            </w:pPr>
            <w:r>
              <w:rPr>
                <w:rStyle w:val="12TimesNewRoman135pt"/>
                <w:rFonts w:eastAsia="Courier New"/>
                <w:sz w:val="24"/>
                <w:szCs w:val="24"/>
                <w:lang w:eastAsia="en-US"/>
              </w:rPr>
              <w:t>+</w:t>
            </w:r>
          </w:p>
        </w:tc>
        <w:tc>
          <w:tcPr>
            <w:tcW w:w="555" w:type="dxa"/>
            <w:tcBorders>
              <w:top w:val="single" w:sz="8" w:space="0" w:color="000000"/>
              <w:left w:val="single" w:sz="8" w:space="0" w:color="000000"/>
              <w:bottom w:val="single" w:sz="8" w:space="0" w:color="000000"/>
              <w:right w:val="single" w:sz="8" w:space="0" w:color="000000"/>
            </w:tcBorders>
          </w:tcPr>
          <w:p w14:paraId="3234186C"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1399B1F1"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0A4C21B4" w14:textId="66AF53B1"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1" w:type="dxa"/>
            <w:tcBorders>
              <w:top w:val="single" w:sz="8" w:space="0" w:color="000000"/>
              <w:left w:val="single" w:sz="8" w:space="0" w:color="000000"/>
              <w:bottom w:val="single" w:sz="8" w:space="0" w:color="000000"/>
              <w:right w:val="single" w:sz="8" w:space="0" w:color="000000"/>
            </w:tcBorders>
          </w:tcPr>
          <w:p w14:paraId="25B59DE1" w14:textId="6F2A9453"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4FCF56B9"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D98965B" w14:textId="5E49C9CB"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E182DC3" w14:textId="45E5D7E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B3AC412" w14:textId="21BBD64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69CFC60" w14:textId="4F892AFD"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54CEE766" w14:textId="7E1C16A0"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58A863F1" w14:textId="075B4E13"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57CFCBC4" w14:textId="2836C821" w:rsidR="00200DC5" w:rsidRPr="00AD1026" w:rsidRDefault="00200DC5" w:rsidP="00200DC5">
            <w:pPr>
              <w:ind w:firstLine="0"/>
              <w:jc w:val="center"/>
              <w:rPr>
                <w:rFonts w:asciiTheme="majorHAnsi" w:hAnsiTheme="majorHAnsi" w:cstheme="majorHAnsi"/>
                <w:b/>
                <w:sz w:val="20"/>
                <w:szCs w:val="20"/>
                <w:lang w:val="uk-UA"/>
              </w:rPr>
            </w:pPr>
          </w:p>
        </w:tc>
      </w:tr>
      <w:tr w:rsidR="00200DC5" w:rsidRPr="00DE0540" w14:paraId="5C96F949"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53B3269" w14:textId="19AF5A16"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11</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11</w:t>
            </w:r>
          </w:p>
        </w:tc>
        <w:tc>
          <w:tcPr>
            <w:tcW w:w="566" w:type="dxa"/>
            <w:tcBorders>
              <w:top w:val="single" w:sz="8" w:space="0" w:color="000000"/>
              <w:left w:val="single" w:sz="8" w:space="0" w:color="000000"/>
              <w:bottom w:val="single" w:sz="8" w:space="0" w:color="000000"/>
              <w:right w:val="single" w:sz="8" w:space="0" w:color="000000"/>
            </w:tcBorders>
          </w:tcPr>
          <w:p w14:paraId="5B09D663"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tcPr>
          <w:p w14:paraId="2372718D"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787B030A" w14:textId="5C43090B" w:rsidR="00200DC5" w:rsidRPr="00AD1026" w:rsidRDefault="00200DC5" w:rsidP="00200DC5">
            <w:pPr>
              <w:ind w:firstLine="0"/>
              <w:jc w:val="center"/>
              <w:rPr>
                <w:rFonts w:asciiTheme="majorHAnsi" w:hAnsiTheme="majorHAnsi" w:cstheme="majorHAnsi"/>
                <w:b/>
                <w:sz w:val="20"/>
                <w:szCs w:val="20"/>
                <w:lang w:val="uk-UA"/>
              </w:rPr>
            </w:pPr>
            <w:r w:rsidRPr="00205BC7">
              <w:rPr>
                <w:sz w:val="24"/>
                <w:szCs w:val="24"/>
              </w:rPr>
              <w:t>+</w:t>
            </w:r>
          </w:p>
        </w:tc>
        <w:tc>
          <w:tcPr>
            <w:tcW w:w="551" w:type="dxa"/>
            <w:tcBorders>
              <w:top w:val="single" w:sz="8" w:space="0" w:color="000000"/>
              <w:left w:val="single" w:sz="8" w:space="0" w:color="000000"/>
              <w:bottom w:val="single" w:sz="8" w:space="0" w:color="000000"/>
              <w:right w:val="single" w:sz="8" w:space="0" w:color="000000"/>
            </w:tcBorders>
          </w:tcPr>
          <w:p w14:paraId="22308827"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AE3FAD6"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571AC632"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661FDCEF"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CEADBF3" w14:textId="603ED936"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64150201" w14:textId="01CCE7F2"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83FA186" w14:textId="40A06379"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7F2C0CC" w14:textId="38809778"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51329EB5" w14:textId="1F8AB948"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0C775183" w14:textId="12BEE2BC"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0DBE1139" w14:textId="400D03D0"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3BF9270F"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D2BA05D" w14:textId="0438BCAE"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12</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12</w:t>
            </w:r>
          </w:p>
        </w:tc>
        <w:tc>
          <w:tcPr>
            <w:tcW w:w="566" w:type="dxa"/>
            <w:tcBorders>
              <w:top w:val="single" w:sz="8" w:space="0" w:color="000000"/>
              <w:left w:val="single" w:sz="8" w:space="0" w:color="000000"/>
              <w:bottom w:val="single" w:sz="8" w:space="0" w:color="000000"/>
              <w:right w:val="single" w:sz="8" w:space="0" w:color="000000"/>
            </w:tcBorders>
          </w:tcPr>
          <w:p w14:paraId="2DB3D3D2" w14:textId="4E582145" w:rsidR="00200DC5" w:rsidRPr="00AD1026" w:rsidRDefault="00200DC5" w:rsidP="00200DC5">
            <w:pPr>
              <w:ind w:firstLine="0"/>
              <w:jc w:val="center"/>
              <w:rPr>
                <w:rFonts w:asciiTheme="majorHAnsi" w:hAnsiTheme="majorHAnsi" w:cstheme="majorHAnsi"/>
                <w:b/>
                <w:sz w:val="20"/>
                <w:szCs w:val="20"/>
                <w:lang w:val="uk-UA"/>
              </w:rPr>
            </w:pPr>
            <w:r w:rsidRPr="00205BC7">
              <w:rPr>
                <w:sz w:val="24"/>
                <w:szCs w:val="24"/>
              </w:rPr>
              <w:t>+</w:t>
            </w:r>
          </w:p>
        </w:tc>
        <w:tc>
          <w:tcPr>
            <w:tcW w:w="554" w:type="dxa"/>
            <w:tcBorders>
              <w:top w:val="single" w:sz="8" w:space="0" w:color="000000"/>
              <w:left w:val="single" w:sz="8" w:space="0" w:color="000000"/>
              <w:bottom w:val="single" w:sz="8" w:space="0" w:color="000000"/>
              <w:right w:val="single" w:sz="8" w:space="0" w:color="000000"/>
            </w:tcBorders>
          </w:tcPr>
          <w:p w14:paraId="66D1F66E"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1FE7BD51"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1856A0B9" w14:textId="260144AF" w:rsidR="00200DC5" w:rsidRPr="00AD1026" w:rsidRDefault="00200DC5" w:rsidP="00200DC5">
            <w:pPr>
              <w:ind w:firstLine="0"/>
              <w:jc w:val="center"/>
              <w:rPr>
                <w:rFonts w:asciiTheme="majorHAnsi" w:hAnsiTheme="majorHAnsi" w:cstheme="majorHAnsi"/>
                <w:b/>
                <w:sz w:val="20"/>
                <w:szCs w:val="20"/>
                <w:lang w:val="uk-UA"/>
              </w:rPr>
            </w:pPr>
            <w:r w:rsidRPr="00205BC7">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4E6099F2"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6AFEB05A"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0F1AD6F0"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5458A5CB" w14:textId="6F6BA160"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7591C2D9" w14:textId="4904B320"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A2CB6C9" w14:textId="14FAD388"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C1E9568" w14:textId="7C245DBB"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6B08849C" w14:textId="26DB0A15"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0FC2D08D" w14:textId="19B4C7A4"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665FE961" w14:textId="475B9ECB"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6530C765"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95D1387" w14:textId="1FFB2A2B"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13</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13</w:t>
            </w:r>
          </w:p>
        </w:tc>
        <w:tc>
          <w:tcPr>
            <w:tcW w:w="566" w:type="dxa"/>
            <w:tcBorders>
              <w:top w:val="single" w:sz="8" w:space="0" w:color="000000"/>
              <w:left w:val="single" w:sz="8" w:space="0" w:color="000000"/>
              <w:bottom w:val="single" w:sz="8" w:space="0" w:color="000000"/>
              <w:right w:val="single" w:sz="8" w:space="0" w:color="000000"/>
            </w:tcBorders>
          </w:tcPr>
          <w:p w14:paraId="42C2E40E"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tcPr>
          <w:p w14:paraId="49B3C7E6" w14:textId="20E79EC6" w:rsidR="00200DC5" w:rsidRPr="00AD1026" w:rsidRDefault="00200DC5" w:rsidP="00200DC5">
            <w:pPr>
              <w:ind w:firstLine="0"/>
              <w:jc w:val="center"/>
              <w:rPr>
                <w:rFonts w:asciiTheme="majorHAnsi" w:hAnsiTheme="majorHAnsi" w:cstheme="majorHAnsi"/>
                <w:b/>
                <w:sz w:val="20"/>
                <w:szCs w:val="20"/>
                <w:lang w:val="uk-UA"/>
              </w:rPr>
            </w:pPr>
            <w:r>
              <w:rPr>
                <w:rStyle w:val="12TimesNewRoman135pt"/>
                <w:rFonts w:eastAsia="Courier New"/>
                <w:sz w:val="24"/>
                <w:szCs w:val="24"/>
                <w:lang w:eastAsia="en-US"/>
              </w:rPr>
              <w:t>+</w:t>
            </w:r>
          </w:p>
        </w:tc>
        <w:tc>
          <w:tcPr>
            <w:tcW w:w="555" w:type="dxa"/>
            <w:tcBorders>
              <w:top w:val="single" w:sz="8" w:space="0" w:color="000000"/>
              <w:left w:val="single" w:sz="8" w:space="0" w:color="000000"/>
              <w:bottom w:val="single" w:sz="8" w:space="0" w:color="000000"/>
              <w:right w:val="single" w:sz="8" w:space="0" w:color="000000"/>
            </w:tcBorders>
          </w:tcPr>
          <w:p w14:paraId="1108A217"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133F168A"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765058DD"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036E00FD" w14:textId="70C2E147"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0EBDA9CA"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016010A" w14:textId="13B480CB"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64296339" w14:textId="67DD4E69"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2AE57A2" w14:textId="73ECF2BE"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D5653B3" w14:textId="406D0D91"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AC93E25" w14:textId="7C567F15"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62577734" w14:textId="7F494857"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10408850" w14:textId="39693302"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5A66210C"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B5BFF53" w14:textId="0670C272"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14</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14</w:t>
            </w:r>
          </w:p>
        </w:tc>
        <w:tc>
          <w:tcPr>
            <w:tcW w:w="566" w:type="dxa"/>
            <w:tcBorders>
              <w:top w:val="single" w:sz="8" w:space="0" w:color="000000"/>
              <w:left w:val="single" w:sz="8" w:space="0" w:color="000000"/>
              <w:bottom w:val="single" w:sz="8" w:space="0" w:color="000000"/>
              <w:right w:val="single" w:sz="8" w:space="0" w:color="000000"/>
            </w:tcBorders>
          </w:tcPr>
          <w:p w14:paraId="635ECC3F"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tcPr>
          <w:p w14:paraId="46CE7676"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79A36415"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0C4363F5"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05E57E4"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0E5E8DEA"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0C92F837" w14:textId="13D6A1E1"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4E921D02" w14:textId="1D276D25"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2DE2749" w14:textId="2C0CF986"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6087B4C1" w14:textId="22D079D2"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0825F743" w14:textId="6564A12A"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47889C7" w14:textId="13D5B24D"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57C2F9E" w14:textId="08CD59C8"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7FBBD03A" w14:textId="5084E619" w:rsidR="00200DC5" w:rsidRPr="00AD1026" w:rsidRDefault="00200DC5" w:rsidP="00200DC5">
            <w:pPr>
              <w:ind w:firstLine="0"/>
              <w:jc w:val="center"/>
              <w:rPr>
                <w:rFonts w:asciiTheme="majorHAnsi" w:hAnsiTheme="majorHAnsi" w:cstheme="majorHAnsi"/>
                <w:b/>
                <w:sz w:val="20"/>
                <w:szCs w:val="20"/>
                <w:lang w:val="uk-UA"/>
              </w:rPr>
            </w:pPr>
          </w:p>
        </w:tc>
      </w:tr>
      <w:tr w:rsidR="00200DC5" w:rsidRPr="00DE0540" w14:paraId="6E2859F5"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838273" w14:textId="1D5B6852"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15</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15</w:t>
            </w:r>
          </w:p>
        </w:tc>
        <w:tc>
          <w:tcPr>
            <w:tcW w:w="566" w:type="dxa"/>
            <w:tcBorders>
              <w:top w:val="single" w:sz="8" w:space="0" w:color="000000"/>
              <w:left w:val="single" w:sz="8" w:space="0" w:color="000000"/>
              <w:bottom w:val="single" w:sz="8" w:space="0" w:color="000000"/>
              <w:right w:val="single" w:sz="8" w:space="0" w:color="000000"/>
            </w:tcBorders>
          </w:tcPr>
          <w:p w14:paraId="2F30674C"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tcPr>
          <w:p w14:paraId="6EF78947"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295A4B40"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0805A3CE"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5B69C93C" w14:textId="48FA07CD"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1" w:type="dxa"/>
            <w:tcBorders>
              <w:top w:val="single" w:sz="8" w:space="0" w:color="000000"/>
              <w:left w:val="single" w:sz="8" w:space="0" w:color="000000"/>
              <w:bottom w:val="single" w:sz="8" w:space="0" w:color="000000"/>
              <w:right w:val="single" w:sz="8" w:space="0" w:color="000000"/>
            </w:tcBorders>
          </w:tcPr>
          <w:p w14:paraId="0459F3DE"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7669DA42" w14:textId="3B0A1B84"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1838C21F" w14:textId="0DCE5AD7"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0496F742" w14:textId="566FC080"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73234646" w14:textId="407FB350"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094D741A" w14:textId="512E2A8D"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0095A68" w14:textId="338B7D2A"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7B07537C" w14:textId="6F4A4A1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4DF1646B" w14:textId="7E0EC94B"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4039800C"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F3B1A1D" w14:textId="7886049D"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16</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16</w:t>
            </w:r>
          </w:p>
        </w:tc>
        <w:tc>
          <w:tcPr>
            <w:tcW w:w="566" w:type="dxa"/>
            <w:tcBorders>
              <w:top w:val="single" w:sz="8" w:space="0" w:color="000000"/>
              <w:left w:val="single" w:sz="8" w:space="0" w:color="000000"/>
              <w:bottom w:val="single" w:sz="8" w:space="0" w:color="000000"/>
              <w:right w:val="single" w:sz="8" w:space="0" w:color="000000"/>
            </w:tcBorders>
          </w:tcPr>
          <w:p w14:paraId="39659ADC"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tcPr>
          <w:p w14:paraId="09F2B8FA"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3FAEF423"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35D8A7BA"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53A74936"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53B070C3"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CC0BAAB"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166BF42" w14:textId="184D3C28"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22051BD1" w14:textId="66099263"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1B592F11" w14:textId="1841C139"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6DD70B71" w14:textId="2B4BF094"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4BBDA77E" w14:textId="2D9E78B5"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12BAA02D" w14:textId="338978CB"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41F86806" w14:textId="3BEBD0B3"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270F1024"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FB236C3" w14:textId="2F6B6F2A"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lastRenderedPageBreak/>
              <w:t>ПРН</w:t>
            </w:r>
            <w:r>
              <w:rPr>
                <w:rFonts w:asciiTheme="majorHAnsi" w:hAnsiTheme="majorHAnsi" w:cstheme="majorHAnsi"/>
                <w:b/>
                <w:sz w:val="20"/>
                <w:szCs w:val="20"/>
                <w:lang w:val="uk-UA"/>
              </w:rPr>
              <w:t>17</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17</w:t>
            </w:r>
          </w:p>
        </w:tc>
        <w:tc>
          <w:tcPr>
            <w:tcW w:w="566" w:type="dxa"/>
            <w:tcBorders>
              <w:top w:val="single" w:sz="8" w:space="0" w:color="000000"/>
              <w:left w:val="single" w:sz="8" w:space="0" w:color="000000"/>
              <w:bottom w:val="single" w:sz="8" w:space="0" w:color="000000"/>
              <w:right w:val="single" w:sz="8" w:space="0" w:color="000000"/>
            </w:tcBorders>
            <w:vAlign w:val="center"/>
          </w:tcPr>
          <w:p w14:paraId="62EBA86F"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vAlign w:val="center"/>
          </w:tcPr>
          <w:p w14:paraId="05A9A31D"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57E33B84"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436F28B2"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A79042A"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2FA18E62"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4CE5FAA8"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77850B18" w14:textId="28C5F21D"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804C8D3" w14:textId="60B22B68"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15387D0A" w14:textId="3908F752"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187332E3" w14:textId="476F55B9"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42A5CF6E" w14:textId="6DDED3E0"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295A736" w14:textId="2E382074"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43245091" w14:textId="3A41DCA8"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r w:rsidR="00200DC5" w:rsidRPr="00DE0540" w14:paraId="53A6180E" w14:textId="77777777" w:rsidTr="00200DC5">
        <w:trPr>
          <w:trHeight w:val="427"/>
          <w:jc w:val="center"/>
        </w:trPr>
        <w:tc>
          <w:tcPr>
            <w:tcW w:w="10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04F0B89" w14:textId="2493F6FB" w:rsidR="00200DC5" w:rsidRPr="00DE0540" w:rsidRDefault="00200DC5" w:rsidP="00200DC5">
            <w:pPr>
              <w:ind w:firstLine="0"/>
              <w:jc w:val="center"/>
              <w:rPr>
                <w:rFonts w:asciiTheme="majorHAnsi" w:hAnsiTheme="majorHAnsi" w:cstheme="majorHAnsi"/>
                <w:b/>
                <w:sz w:val="20"/>
                <w:szCs w:val="20"/>
                <w:lang w:val="uk-UA"/>
              </w:rPr>
            </w:pPr>
            <w:r w:rsidRPr="00DE0540">
              <w:rPr>
                <w:rFonts w:asciiTheme="majorHAnsi" w:hAnsiTheme="majorHAnsi" w:cstheme="majorHAnsi"/>
                <w:b/>
                <w:sz w:val="20"/>
                <w:szCs w:val="20"/>
                <w:lang w:val="uk-UA"/>
              </w:rPr>
              <w:t>ПРН</w:t>
            </w:r>
            <w:r>
              <w:rPr>
                <w:rFonts w:asciiTheme="majorHAnsi" w:hAnsiTheme="majorHAnsi" w:cstheme="majorHAnsi"/>
                <w:b/>
                <w:sz w:val="20"/>
                <w:szCs w:val="20"/>
                <w:lang w:val="uk-UA"/>
              </w:rPr>
              <w:t>18</w:t>
            </w:r>
            <w:r w:rsidRPr="00DE0540">
              <w:rPr>
                <w:rFonts w:asciiTheme="majorHAnsi" w:hAnsiTheme="majorHAnsi" w:cstheme="majorHAnsi"/>
                <w:b/>
                <w:sz w:val="20"/>
                <w:szCs w:val="20"/>
                <w:lang w:val="uk-UA"/>
              </w:rPr>
              <w:t>/</w:t>
            </w:r>
            <w:r>
              <w:rPr>
                <w:rFonts w:asciiTheme="majorHAnsi" w:hAnsiTheme="majorHAnsi" w:cstheme="majorHAnsi"/>
                <w:b/>
                <w:sz w:val="20"/>
                <w:szCs w:val="20"/>
                <w:lang w:val="uk-UA"/>
              </w:rPr>
              <w:t xml:space="preserve"> </w:t>
            </w:r>
            <w:r w:rsidRPr="00DE0540">
              <w:rPr>
                <w:rFonts w:asciiTheme="majorHAnsi" w:hAnsiTheme="majorHAnsi" w:cstheme="majorHAnsi"/>
                <w:b/>
                <w:sz w:val="20"/>
                <w:szCs w:val="20"/>
                <w:lang w:val="uk-UA"/>
              </w:rPr>
              <w:t>PLO</w:t>
            </w:r>
            <w:r>
              <w:rPr>
                <w:rFonts w:asciiTheme="majorHAnsi" w:hAnsiTheme="majorHAnsi" w:cstheme="majorHAnsi"/>
                <w:b/>
                <w:sz w:val="20"/>
                <w:szCs w:val="20"/>
                <w:lang w:val="uk-UA"/>
              </w:rPr>
              <w:t>18</w:t>
            </w:r>
          </w:p>
        </w:tc>
        <w:tc>
          <w:tcPr>
            <w:tcW w:w="566" w:type="dxa"/>
            <w:tcBorders>
              <w:top w:val="single" w:sz="8" w:space="0" w:color="000000"/>
              <w:left w:val="single" w:sz="8" w:space="0" w:color="000000"/>
              <w:bottom w:val="single" w:sz="8" w:space="0" w:color="000000"/>
              <w:right w:val="single" w:sz="8" w:space="0" w:color="000000"/>
            </w:tcBorders>
            <w:vAlign w:val="center"/>
          </w:tcPr>
          <w:p w14:paraId="537A7058" w14:textId="77777777" w:rsidR="00200DC5" w:rsidRPr="00AD1026" w:rsidRDefault="00200DC5" w:rsidP="00200DC5">
            <w:pPr>
              <w:ind w:firstLine="0"/>
              <w:jc w:val="center"/>
              <w:rPr>
                <w:rFonts w:asciiTheme="majorHAnsi" w:hAnsiTheme="majorHAnsi" w:cstheme="majorHAnsi"/>
                <w:b/>
                <w:sz w:val="20"/>
                <w:szCs w:val="20"/>
                <w:lang w:val="uk-UA"/>
              </w:rPr>
            </w:pPr>
          </w:p>
        </w:tc>
        <w:tc>
          <w:tcPr>
            <w:tcW w:w="554" w:type="dxa"/>
            <w:tcBorders>
              <w:top w:val="single" w:sz="8" w:space="0" w:color="000000"/>
              <w:left w:val="single" w:sz="8" w:space="0" w:color="000000"/>
              <w:bottom w:val="single" w:sz="8" w:space="0" w:color="000000"/>
              <w:right w:val="single" w:sz="8" w:space="0" w:color="000000"/>
            </w:tcBorders>
            <w:vAlign w:val="center"/>
          </w:tcPr>
          <w:p w14:paraId="1B34B730" w14:textId="77777777" w:rsidR="00200DC5" w:rsidRPr="00AD1026" w:rsidRDefault="00200DC5" w:rsidP="00200DC5">
            <w:pPr>
              <w:ind w:firstLine="0"/>
              <w:jc w:val="center"/>
              <w:rPr>
                <w:rFonts w:asciiTheme="majorHAnsi" w:hAnsiTheme="majorHAnsi" w:cstheme="majorHAnsi"/>
                <w:b/>
                <w:sz w:val="20"/>
                <w:szCs w:val="20"/>
                <w:lang w:val="uk-UA"/>
              </w:rPr>
            </w:pPr>
          </w:p>
        </w:tc>
        <w:tc>
          <w:tcPr>
            <w:tcW w:w="555" w:type="dxa"/>
            <w:tcBorders>
              <w:top w:val="single" w:sz="8" w:space="0" w:color="000000"/>
              <w:left w:val="single" w:sz="8" w:space="0" w:color="000000"/>
              <w:bottom w:val="single" w:sz="8" w:space="0" w:color="000000"/>
              <w:right w:val="single" w:sz="8" w:space="0" w:color="000000"/>
            </w:tcBorders>
          </w:tcPr>
          <w:p w14:paraId="50647066"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3838C93B"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758C9D8B" w14:textId="77777777" w:rsidR="00200DC5" w:rsidRPr="00AD1026" w:rsidRDefault="00200DC5" w:rsidP="00200DC5">
            <w:pPr>
              <w:ind w:firstLine="0"/>
              <w:jc w:val="center"/>
              <w:rPr>
                <w:rFonts w:asciiTheme="majorHAnsi" w:hAnsiTheme="majorHAnsi" w:cstheme="majorHAnsi"/>
                <w:b/>
                <w:sz w:val="20"/>
                <w:szCs w:val="20"/>
                <w:lang w:val="uk-UA"/>
              </w:rPr>
            </w:pPr>
          </w:p>
        </w:tc>
        <w:tc>
          <w:tcPr>
            <w:tcW w:w="551" w:type="dxa"/>
            <w:tcBorders>
              <w:top w:val="single" w:sz="8" w:space="0" w:color="000000"/>
              <w:left w:val="single" w:sz="8" w:space="0" w:color="000000"/>
              <w:bottom w:val="single" w:sz="8" w:space="0" w:color="000000"/>
              <w:right w:val="single" w:sz="8" w:space="0" w:color="000000"/>
            </w:tcBorders>
          </w:tcPr>
          <w:p w14:paraId="2E84D7C8"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4D4D9173" w14:textId="77777777"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D9DFC00" w14:textId="2DCDDABF"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3F18D81A" w14:textId="4607A050"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2ECA292D" w14:textId="0BBADCB2" w:rsidR="00200DC5" w:rsidRPr="00AD1026" w:rsidRDefault="00200DC5" w:rsidP="00200DC5">
            <w:pPr>
              <w:ind w:firstLine="0"/>
              <w:jc w:val="center"/>
              <w:rPr>
                <w:rFonts w:asciiTheme="majorHAnsi" w:hAnsiTheme="majorHAnsi" w:cstheme="majorHAnsi"/>
                <w:b/>
                <w:sz w:val="20"/>
                <w:szCs w:val="20"/>
                <w:lang w:val="uk-UA"/>
              </w:rPr>
            </w:pPr>
            <w:r>
              <w:rPr>
                <w:sz w:val="24"/>
              </w:rPr>
              <w:t>+</w:t>
            </w:r>
          </w:p>
        </w:tc>
        <w:tc>
          <w:tcPr>
            <w:tcW w:w="559" w:type="dxa"/>
            <w:tcBorders>
              <w:top w:val="single" w:sz="8" w:space="0" w:color="000000"/>
              <w:left w:val="single" w:sz="8" w:space="0" w:color="000000"/>
              <w:bottom w:val="single" w:sz="8" w:space="0" w:color="000000"/>
              <w:right w:val="single" w:sz="8" w:space="0" w:color="000000"/>
            </w:tcBorders>
          </w:tcPr>
          <w:p w14:paraId="7698AD41" w14:textId="3321B283"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7C744929" w14:textId="1673E158"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581A7F65" w14:textId="6E137B76" w:rsidR="00200DC5" w:rsidRPr="00AD1026" w:rsidRDefault="00200DC5" w:rsidP="00200DC5">
            <w:pPr>
              <w:ind w:firstLine="0"/>
              <w:jc w:val="center"/>
              <w:rPr>
                <w:rFonts w:asciiTheme="majorHAnsi" w:hAnsiTheme="majorHAnsi" w:cstheme="majorHAnsi"/>
                <w:b/>
                <w:sz w:val="20"/>
                <w:szCs w:val="20"/>
                <w:lang w:val="uk-UA"/>
              </w:rPr>
            </w:pPr>
          </w:p>
        </w:tc>
        <w:tc>
          <w:tcPr>
            <w:tcW w:w="559" w:type="dxa"/>
            <w:tcBorders>
              <w:top w:val="single" w:sz="8" w:space="0" w:color="000000"/>
              <w:left w:val="single" w:sz="8" w:space="0" w:color="000000"/>
              <w:bottom w:val="single" w:sz="8" w:space="0" w:color="000000"/>
              <w:right w:val="single" w:sz="8" w:space="0" w:color="000000"/>
            </w:tcBorders>
          </w:tcPr>
          <w:p w14:paraId="4CCE498F" w14:textId="1AB14CF7" w:rsidR="00200DC5" w:rsidRPr="00AD1026" w:rsidRDefault="00200DC5" w:rsidP="00200DC5">
            <w:pPr>
              <w:ind w:firstLine="0"/>
              <w:jc w:val="center"/>
              <w:rPr>
                <w:rFonts w:asciiTheme="majorHAnsi" w:hAnsiTheme="majorHAnsi" w:cstheme="majorHAnsi"/>
                <w:b/>
                <w:sz w:val="20"/>
                <w:szCs w:val="20"/>
                <w:lang w:val="uk-UA"/>
              </w:rPr>
            </w:pPr>
            <w:r>
              <w:rPr>
                <w:sz w:val="24"/>
              </w:rPr>
              <w:t>+</w:t>
            </w:r>
          </w:p>
        </w:tc>
      </w:tr>
    </w:tbl>
    <w:p w14:paraId="701DA41A" w14:textId="77777777" w:rsidR="00D56A39" w:rsidRPr="00DE0540" w:rsidRDefault="00D56A39">
      <w:pPr>
        <w:spacing w:before="240" w:after="240"/>
        <w:rPr>
          <w:rFonts w:asciiTheme="majorHAnsi" w:hAnsiTheme="majorHAnsi" w:cstheme="majorHAnsi"/>
          <w:b/>
          <w:lang w:val="uk-UA"/>
        </w:rPr>
      </w:pPr>
    </w:p>
    <w:sectPr w:rsidR="00D56A39" w:rsidRPr="00DE0540" w:rsidSect="00F44C1E">
      <w:headerReference w:type="default" r:id="rId18"/>
      <w:pgSz w:w="11909" w:h="16834"/>
      <w:pgMar w:top="567" w:right="567" w:bottom="567"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DDC35" w14:textId="77777777" w:rsidR="00D20C41" w:rsidRDefault="00D20C41">
      <w:r>
        <w:separator/>
      </w:r>
    </w:p>
  </w:endnote>
  <w:endnote w:type="continuationSeparator" w:id="0">
    <w:p w14:paraId="1044D3CE" w14:textId="77777777" w:rsidR="00D20C41" w:rsidRDefault="00D2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Slab">
    <w:charset w:val="00"/>
    <w:family w:val="auto"/>
    <w:pitch w:val="variable"/>
    <w:sig w:usb0="000004FF" w:usb1="8000405F" w:usb2="00000022"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Nova Mono">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286A3" w14:textId="77777777" w:rsidR="00D20C41" w:rsidRDefault="00D20C41">
      <w:r>
        <w:separator/>
      </w:r>
    </w:p>
  </w:footnote>
  <w:footnote w:type="continuationSeparator" w:id="0">
    <w:p w14:paraId="52B4A893" w14:textId="77777777" w:rsidR="00D20C41" w:rsidRDefault="00D20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9DC5F" w14:textId="77777777" w:rsidR="00D56A39" w:rsidRPr="00AD1026" w:rsidRDefault="00064A3A">
    <w:pPr>
      <w:jc w:val="right"/>
      <w:rPr>
        <w:rFonts w:asciiTheme="majorHAnsi" w:hAnsiTheme="majorHAnsi" w:cstheme="majorHAnsi"/>
        <w:sz w:val="24"/>
        <w:szCs w:val="24"/>
      </w:rPr>
    </w:pPr>
    <w:r w:rsidRPr="00AD1026">
      <w:rPr>
        <w:rFonts w:asciiTheme="majorHAnsi" w:hAnsiTheme="majorHAnsi" w:cstheme="majorHAnsi"/>
        <w:sz w:val="24"/>
        <w:szCs w:val="24"/>
      </w:rPr>
      <w:fldChar w:fldCharType="begin"/>
    </w:r>
    <w:r w:rsidRPr="00AD1026">
      <w:rPr>
        <w:rFonts w:asciiTheme="majorHAnsi" w:hAnsiTheme="majorHAnsi" w:cstheme="majorHAnsi"/>
        <w:sz w:val="24"/>
        <w:szCs w:val="24"/>
      </w:rPr>
      <w:instrText>PAGE</w:instrText>
    </w:r>
    <w:r w:rsidRPr="00AD1026">
      <w:rPr>
        <w:rFonts w:asciiTheme="majorHAnsi" w:hAnsiTheme="majorHAnsi" w:cstheme="majorHAnsi"/>
        <w:sz w:val="24"/>
        <w:szCs w:val="24"/>
      </w:rPr>
      <w:fldChar w:fldCharType="separate"/>
    </w:r>
    <w:r w:rsidR="00CA034C">
      <w:rPr>
        <w:rFonts w:asciiTheme="majorHAnsi" w:hAnsiTheme="majorHAnsi" w:cstheme="majorHAnsi"/>
        <w:noProof/>
        <w:sz w:val="24"/>
        <w:szCs w:val="24"/>
      </w:rPr>
      <w:t>5</w:t>
    </w:r>
    <w:r w:rsidRPr="00AD1026">
      <w:rPr>
        <w:rFonts w:asciiTheme="majorHAnsi" w:hAnsiTheme="majorHAnsi" w:cstheme="majorHAnsi"/>
        <w:sz w:val="24"/>
        <w:szCs w:val="24"/>
      </w:rPr>
      <w:fldChar w:fldCharType="end"/>
    </w:r>
    <w:r w:rsidRPr="00AD1026">
      <w:rPr>
        <w:rFonts w:asciiTheme="majorHAnsi" w:hAnsiTheme="majorHAnsi" w:cstheme="majorHAnsi"/>
        <w:sz w:val="24"/>
        <w:szCs w:val="24"/>
      </w:rPr>
      <w:t xml:space="preserve"> / </w:t>
    </w:r>
    <w:r w:rsidRPr="00AD1026">
      <w:rPr>
        <w:rFonts w:asciiTheme="majorHAnsi" w:hAnsiTheme="majorHAnsi" w:cstheme="majorHAnsi"/>
        <w:sz w:val="24"/>
        <w:szCs w:val="24"/>
      </w:rPr>
      <w:fldChar w:fldCharType="begin"/>
    </w:r>
    <w:r w:rsidRPr="00AD1026">
      <w:rPr>
        <w:rFonts w:asciiTheme="majorHAnsi" w:hAnsiTheme="majorHAnsi" w:cstheme="majorHAnsi"/>
        <w:sz w:val="24"/>
        <w:szCs w:val="24"/>
      </w:rPr>
      <w:instrText>NUMPAGES</w:instrText>
    </w:r>
    <w:r w:rsidRPr="00AD1026">
      <w:rPr>
        <w:rFonts w:asciiTheme="majorHAnsi" w:hAnsiTheme="majorHAnsi" w:cstheme="majorHAnsi"/>
        <w:sz w:val="24"/>
        <w:szCs w:val="24"/>
      </w:rPr>
      <w:fldChar w:fldCharType="separate"/>
    </w:r>
    <w:r w:rsidR="00CA034C">
      <w:rPr>
        <w:rFonts w:asciiTheme="majorHAnsi" w:hAnsiTheme="majorHAnsi" w:cstheme="majorHAnsi"/>
        <w:noProof/>
        <w:sz w:val="24"/>
        <w:szCs w:val="24"/>
      </w:rPr>
      <w:t>8</w:t>
    </w:r>
    <w:r w:rsidRPr="00AD1026">
      <w:rPr>
        <w:rFonts w:asciiTheme="majorHAnsi" w:hAnsiTheme="majorHAnsi" w:cstheme="majorHAnsi"/>
        <w:sz w:val="24"/>
        <w:szCs w:val="24"/>
      </w:rPr>
      <w:fldChar w:fldCharType="end"/>
    </w:r>
  </w:p>
  <w:p w14:paraId="6367D671" w14:textId="77777777" w:rsidR="00D56A39" w:rsidRDefault="00000000">
    <w:pPr>
      <w:jc w:val="right"/>
    </w:pPr>
    <w:r>
      <w:pict w14:anchorId="5803AE75">
        <v:rect id="_x0000_i1026" style="width:0;height:1.5pt" o:hralign="center" o:hrstd="t" o:hr="t" fillcolor="#a0a0a0" stroked="f"/>
      </w:pict>
    </w:r>
  </w:p>
  <w:p w14:paraId="219AAB26" w14:textId="77777777" w:rsidR="00D56A39" w:rsidRDefault="00D56A3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8C90E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AC473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69054C5"/>
    <w:multiLevelType w:val="multilevel"/>
    <w:tmpl w:val="ADC03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5CFB8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01369711">
    <w:abstractNumId w:val="3"/>
  </w:num>
  <w:num w:numId="2" w16cid:durableId="1825388130">
    <w:abstractNumId w:val="1"/>
  </w:num>
  <w:num w:numId="3" w16cid:durableId="1376537963">
    <w:abstractNumId w:val="0"/>
  </w:num>
  <w:num w:numId="4" w16cid:durableId="1075324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39"/>
    <w:rsid w:val="00000493"/>
    <w:rsid w:val="0003612D"/>
    <w:rsid w:val="00043944"/>
    <w:rsid w:val="00064A3A"/>
    <w:rsid w:val="00092B73"/>
    <w:rsid w:val="00095643"/>
    <w:rsid w:val="00103E99"/>
    <w:rsid w:val="001222E3"/>
    <w:rsid w:val="00175B3C"/>
    <w:rsid w:val="001C60C0"/>
    <w:rsid w:val="00200DC5"/>
    <w:rsid w:val="00290503"/>
    <w:rsid w:val="002908C9"/>
    <w:rsid w:val="002954E4"/>
    <w:rsid w:val="002C32A6"/>
    <w:rsid w:val="00315994"/>
    <w:rsid w:val="00352344"/>
    <w:rsid w:val="003A7496"/>
    <w:rsid w:val="003B5DB6"/>
    <w:rsid w:val="003D65B0"/>
    <w:rsid w:val="00431EBC"/>
    <w:rsid w:val="00433192"/>
    <w:rsid w:val="00436042"/>
    <w:rsid w:val="0044139D"/>
    <w:rsid w:val="00455E70"/>
    <w:rsid w:val="004F0DFC"/>
    <w:rsid w:val="00526E5F"/>
    <w:rsid w:val="00562CE3"/>
    <w:rsid w:val="005C33E9"/>
    <w:rsid w:val="005D49D0"/>
    <w:rsid w:val="005E7E09"/>
    <w:rsid w:val="00603BA0"/>
    <w:rsid w:val="006120C6"/>
    <w:rsid w:val="007028C3"/>
    <w:rsid w:val="00711C8A"/>
    <w:rsid w:val="00751F75"/>
    <w:rsid w:val="00752FD0"/>
    <w:rsid w:val="007E0C05"/>
    <w:rsid w:val="008431E0"/>
    <w:rsid w:val="008450A0"/>
    <w:rsid w:val="00845F25"/>
    <w:rsid w:val="00884761"/>
    <w:rsid w:val="008C6D40"/>
    <w:rsid w:val="008D3DE3"/>
    <w:rsid w:val="008E3890"/>
    <w:rsid w:val="00961C17"/>
    <w:rsid w:val="009629CF"/>
    <w:rsid w:val="00973D75"/>
    <w:rsid w:val="0097420E"/>
    <w:rsid w:val="009813DA"/>
    <w:rsid w:val="009C0E9C"/>
    <w:rsid w:val="00A46A2F"/>
    <w:rsid w:val="00A552F8"/>
    <w:rsid w:val="00A82B57"/>
    <w:rsid w:val="00A95BBC"/>
    <w:rsid w:val="00AA756E"/>
    <w:rsid w:val="00AD1026"/>
    <w:rsid w:val="00AE0C30"/>
    <w:rsid w:val="00B75BCE"/>
    <w:rsid w:val="00B945B1"/>
    <w:rsid w:val="00BB678E"/>
    <w:rsid w:val="00C0177D"/>
    <w:rsid w:val="00C951A5"/>
    <w:rsid w:val="00C96AA6"/>
    <w:rsid w:val="00CA034C"/>
    <w:rsid w:val="00CB5594"/>
    <w:rsid w:val="00CE122C"/>
    <w:rsid w:val="00D20C41"/>
    <w:rsid w:val="00D2614D"/>
    <w:rsid w:val="00D30876"/>
    <w:rsid w:val="00D34483"/>
    <w:rsid w:val="00D44E97"/>
    <w:rsid w:val="00D56A39"/>
    <w:rsid w:val="00DE0540"/>
    <w:rsid w:val="00E41FFA"/>
    <w:rsid w:val="00E51548"/>
    <w:rsid w:val="00F44C1E"/>
    <w:rsid w:val="00F618C9"/>
    <w:rsid w:val="00FC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FABAD"/>
  <w15:docId w15:val="{C5D4B9DE-A35D-482F-A43C-480E7718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Slab" w:eastAsia="Roboto Slab" w:hAnsi="Roboto Slab" w:cs="Roboto Slab"/>
        <w:sz w:val="28"/>
        <w:szCs w:val="28"/>
        <w:lang w:val="ru" w:eastAsia="ru-RU" w:bidi="ar-SA"/>
      </w:rPr>
    </w:rPrDefault>
    <w:pPrDefault>
      <w:pPr>
        <w:ind w:firstLine="5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82B57"/>
  </w:style>
  <w:style w:type="paragraph" w:styleId="1">
    <w:name w:val="heading 1"/>
    <w:basedOn w:val="a"/>
    <w:next w:val="a"/>
    <w:pPr>
      <w:keepNext/>
      <w:keepLines/>
      <w:spacing w:before="400" w:after="120"/>
      <w:ind w:firstLine="0"/>
      <w:jc w:val="center"/>
      <w:outlineLvl w:val="0"/>
    </w:pPr>
    <w:rPr>
      <w:b/>
      <w:color w:val="0B5394"/>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sz w:val="22"/>
      <w:szCs w:val="22"/>
    </w:rPr>
  </w:style>
  <w:style w:type="paragraph" w:styleId="6">
    <w:name w:val="heading 6"/>
    <w:basedOn w:val="a"/>
    <w:next w:val="a"/>
    <w:pPr>
      <w:keepNext/>
      <w:keepLines/>
      <w:spacing w:before="240" w:after="80"/>
      <w:outlineLvl w:val="5"/>
    </w:pPr>
    <w:rPr>
      <w:i/>
      <w:color w:val="666666"/>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ascii="Arial" w:eastAsia="Arial" w:hAnsi="Arial" w:cs="Arial"/>
      <w:color w:val="666666"/>
      <w:sz w:val="30"/>
      <w:szCs w:val="30"/>
    </w:r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0">
    <w:name w:val="6"/>
    <w:basedOn w:val="TableNormal1"/>
    <w:tblPr>
      <w:tblStyleRowBandSize w:val="1"/>
      <w:tblStyleColBandSize w:val="1"/>
      <w:tblCellMar>
        <w:top w:w="100" w:type="dxa"/>
        <w:left w:w="100" w:type="dxa"/>
        <w:bottom w:w="100" w:type="dxa"/>
        <w:right w:w="100" w:type="dxa"/>
      </w:tblCellMar>
    </w:tblPr>
  </w:style>
  <w:style w:type="table" w:customStyle="1" w:styleId="50">
    <w:name w:val="5"/>
    <w:basedOn w:val="TableNormal1"/>
    <w:tblPr>
      <w:tblStyleRowBandSize w:val="1"/>
      <w:tblStyleColBandSize w:val="1"/>
      <w:tblCellMar>
        <w:top w:w="100" w:type="dxa"/>
        <w:left w:w="100" w:type="dxa"/>
        <w:bottom w:w="100" w:type="dxa"/>
        <w:right w:w="100" w:type="dxa"/>
      </w:tblCellMar>
    </w:tblPr>
  </w:style>
  <w:style w:type="table" w:customStyle="1" w:styleId="40">
    <w:name w:val="4"/>
    <w:basedOn w:val="TableNormal1"/>
    <w:tblPr>
      <w:tblStyleRowBandSize w:val="1"/>
      <w:tblStyleColBandSize w:val="1"/>
      <w:tblCellMar>
        <w:top w:w="100" w:type="dxa"/>
        <w:left w:w="100" w:type="dxa"/>
        <w:bottom w:w="100" w:type="dxa"/>
        <w:right w:w="100" w:type="dxa"/>
      </w:tblCellMar>
    </w:tblPr>
  </w:style>
  <w:style w:type="table" w:customStyle="1" w:styleId="30">
    <w:name w:val="3"/>
    <w:basedOn w:val="TableNormal1"/>
    <w:tblPr>
      <w:tblStyleRowBandSize w:val="1"/>
      <w:tblStyleColBandSize w:val="1"/>
      <w:tblCellMar>
        <w:top w:w="100" w:type="dxa"/>
        <w:left w:w="100" w:type="dxa"/>
        <w:bottom w:w="100" w:type="dxa"/>
        <w:right w:w="100" w:type="dxa"/>
      </w:tblCellMar>
    </w:tblPr>
  </w:style>
  <w:style w:type="table" w:customStyle="1" w:styleId="20">
    <w:name w:val="2"/>
    <w:basedOn w:val="TableNormal1"/>
    <w:tblPr>
      <w:tblStyleRowBandSize w:val="1"/>
      <w:tblStyleColBandSize w:val="1"/>
      <w:tblCellMar>
        <w:top w:w="100" w:type="dxa"/>
        <w:left w:w="100" w:type="dxa"/>
        <w:bottom w:w="100" w:type="dxa"/>
        <w:right w:w="100" w:type="dxa"/>
      </w:tblCellMar>
    </w:tblPr>
  </w:style>
  <w:style w:type="table" w:customStyle="1" w:styleId="10">
    <w:name w:val="1"/>
    <w:basedOn w:val="TableNormal1"/>
    <w:tblPr>
      <w:tblStyleRowBandSize w:val="1"/>
      <w:tblStyleColBandSize w:val="1"/>
      <w:tblCellMar>
        <w:top w:w="100" w:type="dxa"/>
        <w:left w:w="100" w:type="dxa"/>
        <w:bottom w:w="100" w:type="dxa"/>
        <w:right w:w="100" w:type="dxa"/>
      </w:tblCellMar>
    </w:tblPr>
  </w:style>
  <w:style w:type="paragraph" w:styleId="a5">
    <w:name w:val="Balloon Text"/>
    <w:basedOn w:val="a"/>
    <w:link w:val="a6"/>
    <w:uiPriority w:val="99"/>
    <w:semiHidden/>
    <w:unhideWhenUsed/>
    <w:rsid w:val="00DE0540"/>
    <w:rPr>
      <w:rFonts w:ascii="Tahoma" w:hAnsi="Tahoma" w:cs="Tahoma"/>
      <w:sz w:val="16"/>
      <w:szCs w:val="16"/>
    </w:rPr>
  </w:style>
  <w:style w:type="character" w:customStyle="1" w:styleId="a6">
    <w:name w:val="Текст выноски Знак"/>
    <w:basedOn w:val="a0"/>
    <w:link w:val="a5"/>
    <w:uiPriority w:val="99"/>
    <w:semiHidden/>
    <w:rsid w:val="00DE0540"/>
    <w:rPr>
      <w:rFonts w:ascii="Tahoma" w:hAnsi="Tahoma" w:cs="Tahoma"/>
      <w:sz w:val="16"/>
      <w:szCs w:val="16"/>
    </w:rPr>
  </w:style>
  <w:style w:type="table" w:styleId="a7">
    <w:name w:val="Table Grid"/>
    <w:basedOn w:val="a1"/>
    <w:uiPriority w:val="59"/>
    <w:rsid w:val="00E5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1026"/>
    <w:pPr>
      <w:tabs>
        <w:tab w:val="center" w:pos="4677"/>
        <w:tab w:val="right" w:pos="9355"/>
      </w:tabs>
    </w:pPr>
  </w:style>
  <w:style w:type="character" w:customStyle="1" w:styleId="a9">
    <w:name w:val="Верхний колонтитул Знак"/>
    <w:basedOn w:val="a0"/>
    <w:link w:val="a8"/>
    <w:uiPriority w:val="99"/>
    <w:rsid w:val="00AD1026"/>
  </w:style>
  <w:style w:type="paragraph" w:styleId="aa">
    <w:name w:val="footer"/>
    <w:basedOn w:val="a"/>
    <w:link w:val="ab"/>
    <w:uiPriority w:val="99"/>
    <w:unhideWhenUsed/>
    <w:rsid w:val="00AD1026"/>
    <w:pPr>
      <w:tabs>
        <w:tab w:val="center" w:pos="4677"/>
        <w:tab w:val="right" w:pos="9355"/>
      </w:tabs>
    </w:pPr>
  </w:style>
  <w:style w:type="character" w:customStyle="1" w:styleId="ab">
    <w:name w:val="Нижний колонтитул Знак"/>
    <w:basedOn w:val="a0"/>
    <w:link w:val="aa"/>
    <w:uiPriority w:val="99"/>
    <w:rsid w:val="00AD1026"/>
  </w:style>
  <w:style w:type="paragraph" w:styleId="ac">
    <w:name w:val="TOC Heading"/>
    <w:basedOn w:val="1"/>
    <w:next w:val="a"/>
    <w:uiPriority w:val="39"/>
    <w:unhideWhenUsed/>
    <w:qFormat/>
    <w:rsid w:val="00AD1026"/>
    <w:pPr>
      <w:spacing w:before="480" w:after="0" w:line="276" w:lineRule="auto"/>
      <w:jc w:val="left"/>
      <w:outlineLvl w:val="9"/>
    </w:pPr>
    <w:rPr>
      <w:rFonts w:asciiTheme="majorHAnsi" w:eastAsiaTheme="majorEastAsia" w:hAnsiTheme="majorHAnsi" w:cstheme="majorBidi"/>
      <w:bCs/>
      <w:color w:val="365F91" w:themeColor="accent1" w:themeShade="BF"/>
      <w:lang w:val="ru-RU"/>
    </w:rPr>
  </w:style>
  <w:style w:type="paragraph" w:styleId="11">
    <w:name w:val="toc 1"/>
    <w:basedOn w:val="a"/>
    <w:next w:val="a"/>
    <w:autoRedefine/>
    <w:uiPriority w:val="39"/>
    <w:unhideWhenUsed/>
    <w:rsid w:val="00AD1026"/>
    <w:pPr>
      <w:spacing w:after="100"/>
    </w:pPr>
  </w:style>
  <w:style w:type="character" w:styleId="ad">
    <w:name w:val="Hyperlink"/>
    <w:basedOn w:val="a0"/>
    <w:uiPriority w:val="99"/>
    <w:unhideWhenUsed/>
    <w:rsid w:val="00AD1026"/>
    <w:rPr>
      <w:color w:val="0000FF" w:themeColor="hyperlink"/>
      <w:u w:val="single"/>
    </w:rPr>
  </w:style>
  <w:style w:type="character" w:customStyle="1" w:styleId="ae">
    <w:name w:val="Основний текст_"/>
    <w:link w:val="12"/>
    <w:rsid w:val="005E7E09"/>
    <w:rPr>
      <w:sz w:val="23"/>
      <w:szCs w:val="23"/>
      <w:shd w:val="clear" w:color="auto" w:fill="FFFFFF"/>
    </w:rPr>
  </w:style>
  <w:style w:type="paragraph" w:customStyle="1" w:styleId="12">
    <w:name w:val="Основний текст1"/>
    <w:basedOn w:val="a"/>
    <w:link w:val="ae"/>
    <w:rsid w:val="005E7E09"/>
    <w:pPr>
      <w:shd w:val="clear" w:color="auto" w:fill="FFFFFF"/>
      <w:spacing w:after="900" w:line="274" w:lineRule="exact"/>
      <w:ind w:firstLine="0"/>
      <w:jc w:val="left"/>
    </w:pPr>
    <w:rPr>
      <w:sz w:val="23"/>
      <w:szCs w:val="23"/>
      <w:shd w:val="clear" w:color="auto" w:fill="FFFFFF"/>
    </w:rPr>
  </w:style>
  <w:style w:type="paragraph" w:customStyle="1" w:styleId="13">
    <w:name w:val="таблиця 1"/>
    <w:basedOn w:val="a"/>
    <w:link w:val="14"/>
    <w:qFormat/>
    <w:rsid w:val="005E7E09"/>
    <w:pPr>
      <w:ind w:firstLine="0"/>
      <w:jc w:val="left"/>
    </w:pPr>
    <w:rPr>
      <w:rFonts w:ascii="Calibri" w:eastAsia="Times New Roman" w:hAnsi="Calibri" w:cs="Times New Roman"/>
      <w:spacing w:val="1"/>
      <w:sz w:val="24"/>
      <w:szCs w:val="24"/>
      <w:lang w:val="uk-UA"/>
    </w:rPr>
  </w:style>
  <w:style w:type="character" w:customStyle="1" w:styleId="14">
    <w:name w:val="таблиця 1 Знак"/>
    <w:basedOn w:val="a0"/>
    <w:link w:val="13"/>
    <w:rsid w:val="005E7E09"/>
    <w:rPr>
      <w:rFonts w:ascii="Calibri" w:eastAsia="Times New Roman" w:hAnsi="Calibri" w:cs="Times New Roman"/>
      <w:spacing w:val="1"/>
      <w:sz w:val="24"/>
      <w:szCs w:val="24"/>
      <w:lang w:val="uk-UA"/>
    </w:rPr>
  </w:style>
  <w:style w:type="character" w:customStyle="1" w:styleId="12TimesNewRoman135pt">
    <w:name w:val="Основний текст (12) + Times New Roman;13;5 pt"/>
    <w:rsid w:val="00526E5F"/>
    <w:rPr>
      <w:rFonts w:ascii="Times New Roman" w:eastAsia="Times New Roman" w:hAnsi="Times New Roman" w:cs="Times New Roman"/>
      <w:spacing w:val="0"/>
      <w:sz w:val="27"/>
      <w:szCs w:val="27"/>
      <w:shd w:val="clear" w:color="auto" w:fill="FFFFFF"/>
    </w:rPr>
  </w:style>
  <w:style w:type="paragraph" w:customStyle="1" w:styleId="Default">
    <w:name w:val="Default"/>
    <w:rsid w:val="004F0DFC"/>
    <w:pPr>
      <w:autoSpaceDE w:val="0"/>
      <w:autoSpaceDN w:val="0"/>
      <w:adjustRightInd w:val="0"/>
      <w:ind w:firstLine="0"/>
      <w:jc w:val="left"/>
    </w:pPr>
    <w:rPr>
      <w:rFonts w:ascii="Times New Roman" w:hAnsi="Times New Roman" w:cs="Times New Roman"/>
      <w:color w:val="000000"/>
      <w:sz w:val="24"/>
      <w:szCs w:val="24"/>
      <w:lang w:val="en-US"/>
    </w:rPr>
  </w:style>
  <w:style w:type="paragraph" w:styleId="af">
    <w:name w:val="List Paragraph"/>
    <w:basedOn w:val="a"/>
    <w:uiPriority w:val="34"/>
    <w:qFormat/>
    <w:rsid w:val="00711C8A"/>
    <w:pPr>
      <w:ind w:left="720"/>
      <w:contextualSpacing/>
    </w:pPr>
  </w:style>
  <w:style w:type="paragraph" w:styleId="af0">
    <w:name w:val="Normal (Web)"/>
    <w:basedOn w:val="a"/>
    <w:uiPriority w:val="99"/>
    <w:semiHidden/>
    <w:unhideWhenUsed/>
    <w:rsid w:val="00AE0C30"/>
    <w:pPr>
      <w:spacing w:before="100" w:beforeAutospacing="1" w:after="100" w:afterAutospacing="1"/>
      <w:ind w:firstLine="0"/>
      <w:jc w:val="left"/>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752FD0"/>
    <w:rPr>
      <w:sz w:val="16"/>
      <w:szCs w:val="16"/>
    </w:rPr>
  </w:style>
  <w:style w:type="paragraph" w:styleId="af2">
    <w:name w:val="annotation text"/>
    <w:basedOn w:val="a"/>
    <w:link w:val="af3"/>
    <w:uiPriority w:val="99"/>
    <w:unhideWhenUsed/>
    <w:rsid w:val="00752FD0"/>
    <w:rPr>
      <w:sz w:val="20"/>
      <w:szCs w:val="20"/>
    </w:rPr>
  </w:style>
  <w:style w:type="character" w:customStyle="1" w:styleId="af3">
    <w:name w:val="Текст примечания Знак"/>
    <w:basedOn w:val="a0"/>
    <w:link w:val="af2"/>
    <w:uiPriority w:val="99"/>
    <w:rsid w:val="00752FD0"/>
    <w:rPr>
      <w:sz w:val="20"/>
      <w:szCs w:val="20"/>
    </w:rPr>
  </w:style>
  <w:style w:type="paragraph" w:styleId="af4">
    <w:name w:val="annotation subject"/>
    <w:basedOn w:val="af2"/>
    <w:next w:val="af2"/>
    <w:link w:val="af5"/>
    <w:uiPriority w:val="99"/>
    <w:semiHidden/>
    <w:unhideWhenUsed/>
    <w:rsid w:val="00752FD0"/>
    <w:rPr>
      <w:b/>
      <w:bCs/>
    </w:rPr>
  </w:style>
  <w:style w:type="character" w:customStyle="1" w:styleId="af5">
    <w:name w:val="Тема примечания Знак"/>
    <w:basedOn w:val="af3"/>
    <w:link w:val="af4"/>
    <w:uiPriority w:val="99"/>
    <w:semiHidden/>
    <w:rsid w:val="00752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55838">
      <w:bodyDiv w:val="1"/>
      <w:marLeft w:val="0"/>
      <w:marRight w:val="0"/>
      <w:marTop w:val="0"/>
      <w:marBottom w:val="0"/>
      <w:divBdr>
        <w:top w:val="none" w:sz="0" w:space="0" w:color="auto"/>
        <w:left w:val="none" w:sz="0" w:space="0" w:color="auto"/>
        <w:bottom w:val="none" w:sz="0" w:space="0" w:color="auto"/>
        <w:right w:val="none" w:sz="0" w:space="0" w:color="auto"/>
      </w:divBdr>
    </w:div>
    <w:div w:id="298801331">
      <w:bodyDiv w:val="1"/>
      <w:marLeft w:val="0"/>
      <w:marRight w:val="0"/>
      <w:marTop w:val="0"/>
      <w:marBottom w:val="0"/>
      <w:divBdr>
        <w:top w:val="none" w:sz="0" w:space="0" w:color="auto"/>
        <w:left w:val="none" w:sz="0" w:space="0" w:color="auto"/>
        <w:bottom w:val="none" w:sz="0" w:space="0" w:color="auto"/>
        <w:right w:val="none" w:sz="0" w:space="0" w:color="auto"/>
      </w:divBdr>
    </w:div>
    <w:div w:id="697007383">
      <w:bodyDiv w:val="1"/>
      <w:marLeft w:val="0"/>
      <w:marRight w:val="0"/>
      <w:marTop w:val="0"/>
      <w:marBottom w:val="0"/>
      <w:divBdr>
        <w:top w:val="none" w:sz="0" w:space="0" w:color="auto"/>
        <w:left w:val="none" w:sz="0" w:space="0" w:color="auto"/>
        <w:bottom w:val="none" w:sz="0" w:space="0" w:color="auto"/>
        <w:right w:val="none" w:sz="0" w:space="0" w:color="auto"/>
      </w:divBdr>
    </w:div>
    <w:div w:id="737896460">
      <w:bodyDiv w:val="1"/>
      <w:marLeft w:val="0"/>
      <w:marRight w:val="0"/>
      <w:marTop w:val="0"/>
      <w:marBottom w:val="0"/>
      <w:divBdr>
        <w:top w:val="none" w:sz="0" w:space="0" w:color="auto"/>
        <w:left w:val="none" w:sz="0" w:space="0" w:color="auto"/>
        <w:bottom w:val="none" w:sz="0" w:space="0" w:color="auto"/>
        <w:right w:val="none" w:sz="0" w:space="0" w:color="auto"/>
      </w:divBdr>
    </w:div>
    <w:div w:id="824669172">
      <w:bodyDiv w:val="1"/>
      <w:marLeft w:val="0"/>
      <w:marRight w:val="0"/>
      <w:marTop w:val="0"/>
      <w:marBottom w:val="0"/>
      <w:divBdr>
        <w:top w:val="none" w:sz="0" w:space="0" w:color="auto"/>
        <w:left w:val="none" w:sz="0" w:space="0" w:color="auto"/>
        <w:bottom w:val="none" w:sz="0" w:space="0" w:color="auto"/>
        <w:right w:val="none" w:sz="0" w:space="0" w:color="auto"/>
      </w:divBdr>
    </w:div>
    <w:div w:id="885214450">
      <w:bodyDiv w:val="1"/>
      <w:marLeft w:val="0"/>
      <w:marRight w:val="0"/>
      <w:marTop w:val="0"/>
      <w:marBottom w:val="0"/>
      <w:divBdr>
        <w:top w:val="none" w:sz="0" w:space="0" w:color="auto"/>
        <w:left w:val="none" w:sz="0" w:space="0" w:color="auto"/>
        <w:bottom w:val="none" w:sz="0" w:space="0" w:color="auto"/>
        <w:right w:val="none" w:sz="0" w:space="0" w:color="auto"/>
      </w:divBdr>
    </w:div>
    <w:div w:id="1231428696">
      <w:bodyDiv w:val="1"/>
      <w:marLeft w:val="0"/>
      <w:marRight w:val="0"/>
      <w:marTop w:val="0"/>
      <w:marBottom w:val="0"/>
      <w:divBdr>
        <w:top w:val="none" w:sz="0" w:space="0" w:color="auto"/>
        <w:left w:val="none" w:sz="0" w:space="0" w:color="auto"/>
        <w:bottom w:val="none" w:sz="0" w:space="0" w:color="auto"/>
        <w:right w:val="none" w:sz="0" w:space="0" w:color="auto"/>
      </w:divBdr>
    </w:div>
    <w:div w:id="1269508375">
      <w:bodyDiv w:val="1"/>
      <w:marLeft w:val="0"/>
      <w:marRight w:val="0"/>
      <w:marTop w:val="0"/>
      <w:marBottom w:val="0"/>
      <w:divBdr>
        <w:top w:val="none" w:sz="0" w:space="0" w:color="auto"/>
        <w:left w:val="none" w:sz="0" w:space="0" w:color="auto"/>
        <w:bottom w:val="none" w:sz="0" w:space="0" w:color="auto"/>
        <w:right w:val="none" w:sz="0" w:space="0" w:color="auto"/>
      </w:divBdr>
    </w:div>
    <w:div w:id="1300067637">
      <w:bodyDiv w:val="1"/>
      <w:marLeft w:val="0"/>
      <w:marRight w:val="0"/>
      <w:marTop w:val="0"/>
      <w:marBottom w:val="0"/>
      <w:divBdr>
        <w:top w:val="none" w:sz="0" w:space="0" w:color="auto"/>
        <w:left w:val="none" w:sz="0" w:space="0" w:color="auto"/>
        <w:bottom w:val="none" w:sz="0" w:space="0" w:color="auto"/>
        <w:right w:val="none" w:sz="0" w:space="0" w:color="auto"/>
      </w:divBdr>
    </w:div>
    <w:div w:id="1528638043">
      <w:bodyDiv w:val="1"/>
      <w:marLeft w:val="0"/>
      <w:marRight w:val="0"/>
      <w:marTop w:val="0"/>
      <w:marBottom w:val="0"/>
      <w:divBdr>
        <w:top w:val="none" w:sz="0" w:space="0" w:color="auto"/>
        <w:left w:val="none" w:sz="0" w:space="0" w:color="auto"/>
        <w:bottom w:val="none" w:sz="0" w:space="0" w:color="auto"/>
        <w:right w:val="none" w:sz="0" w:space="0" w:color="auto"/>
      </w:divBdr>
    </w:div>
    <w:div w:id="1820001506">
      <w:bodyDiv w:val="1"/>
      <w:marLeft w:val="0"/>
      <w:marRight w:val="0"/>
      <w:marTop w:val="0"/>
      <w:marBottom w:val="0"/>
      <w:divBdr>
        <w:top w:val="none" w:sz="0" w:space="0" w:color="auto"/>
        <w:left w:val="none" w:sz="0" w:space="0" w:color="auto"/>
        <w:bottom w:val="none" w:sz="0" w:space="0" w:color="auto"/>
        <w:right w:val="none" w:sz="0" w:space="0" w:color="auto"/>
      </w:divBdr>
    </w:div>
    <w:div w:id="1865821321">
      <w:bodyDiv w:val="1"/>
      <w:marLeft w:val="0"/>
      <w:marRight w:val="0"/>
      <w:marTop w:val="0"/>
      <w:marBottom w:val="0"/>
      <w:divBdr>
        <w:top w:val="none" w:sz="0" w:space="0" w:color="auto"/>
        <w:left w:val="none" w:sz="0" w:space="0" w:color="auto"/>
        <w:bottom w:val="none" w:sz="0" w:space="0" w:color="auto"/>
        <w:right w:val="none" w:sz="0" w:space="0" w:color="auto"/>
      </w:divBdr>
    </w:div>
    <w:div w:id="1893346122">
      <w:bodyDiv w:val="1"/>
      <w:marLeft w:val="0"/>
      <w:marRight w:val="0"/>
      <w:marTop w:val="0"/>
      <w:marBottom w:val="0"/>
      <w:divBdr>
        <w:top w:val="none" w:sz="0" w:space="0" w:color="auto"/>
        <w:left w:val="none" w:sz="0" w:space="0" w:color="auto"/>
        <w:bottom w:val="none" w:sz="0" w:space="0" w:color="auto"/>
        <w:right w:val="none" w:sz="0" w:space="0" w:color="auto"/>
      </w:divBdr>
    </w:div>
    <w:div w:id="1913193852">
      <w:bodyDiv w:val="1"/>
      <w:marLeft w:val="0"/>
      <w:marRight w:val="0"/>
      <w:marTop w:val="0"/>
      <w:marBottom w:val="0"/>
      <w:divBdr>
        <w:top w:val="none" w:sz="0" w:space="0" w:color="auto"/>
        <w:left w:val="none" w:sz="0" w:space="0" w:color="auto"/>
        <w:bottom w:val="none" w:sz="0" w:space="0" w:color="auto"/>
        <w:right w:val="none" w:sz="0" w:space="0" w:color="auto"/>
      </w:divBdr>
    </w:div>
    <w:div w:id="1944485820">
      <w:bodyDiv w:val="1"/>
      <w:marLeft w:val="0"/>
      <w:marRight w:val="0"/>
      <w:marTop w:val="0"/>
      <w:marBottom w:val="0"/>
      <w:divBdr>
        <w:top w:val="none" w:sz="0" w:space="0" w:color="auto"/>
        <w:left w:val="none" w:sz="0" w:space="0" w:color="auto"/>
        <w:bottom w:val="none" w:sz="0" w:space="0" w:color="auto"/>
        <w:right w:val="none" w:sz="0" w:space="0" w:color="auto"/>
      </w:divBdr>
    </w:div>
    <w:div w:id="2054649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ampus.kpi.u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kpi.ua/" TargetMode="Externa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ek.kpi.ua/" TargetMode="External"/><Relationship Id="rId5" Type="http://schemas.openxmlformats.org/officeDocument/2006/relationships/webSettings" Target="webSettings.xml"/><Relationship Id="rId15" Type="http://schemas.openxmlformats.org/officeDocument/2006/relationships/hyperlink" Target="https://www.sikorsky-distance.org/" TargetMode="External"/><Relationship Id="rId10" Type="http://schemas.openxmlformats.org/officeDocument/2006/relationships/hyperlink" Target="https://osvita.kpi.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brary.kpi.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A9D5C-086C-43C2-9F28-12B17E69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6637</Words>
  <Characters>37833</Characters>
  <Application>Microsoft Office Word</Application>
  <DocSecurity>0</DocSecurity>
  <Lines>315</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Alla Bosak</cp:lastModifiedBy>
  <cp:revision>4</cp:revision>
  <dcterms:created xsi:type="dcterms:W3CDTF">2025-03-23T16:33:00Z</dcterms:created>
  <dcterms:modified xsi:type="dcterms:W3CDTF">2025-03-23T17:48:00Z</dcterms:modified>
</cp:coreProperties>
</file>